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72F" w:rsidRDefault="00D1172F" w:rsidP="00D1172F">
      <w:pPr>
        <w:jc w:val="both"/>
        <w:rPr>
          <w:b/>
        </w:rPr>
      </w:pPr>
      <w:bookmarkStart w:id="0" w:name="_GoBack"/>
      <w:bookmarkEnd w:id="0"/>
      <w:r>
        <w:rPr>
          <w:b/>
        </w:rPr>
        <w:t xml:space="preserve">  </w:t>
      </w:r>
    </w:p>
    <w:p w:rsidR="00D1172F" w:rsidRDefault="00D1172F" w:rsidP="00D1172F">
      <w:pPr>
        <w:jc w:val="both"/>
        <w:rPr>
          <w:b/>
        </w:rPr>
      </w:pPr>
    </w:p>
    <w:p w:rsidR="00D1172F" w:rsidRPr="00064108" w:rsidRDefault="00D1172F" w:rsidP="00D1172F">
      <w:pPr>
        <w:rPr>
          <w:b/>
          <w:sz w:val="44"/>
          <w:szCs w:val="44"/>
        </w:rPr>
      </w:pPr>
      <w:r>
        <w:rPr>
          <w:b/>
          <w:sz w:val="44"/>
          <w:szCs w:val="44"/>
        </w:rPr>
        <w:t>PLANNING PROPOSAL</w:t>
      </w:r>
    </w:p>
    <w:p w:rsidR="00D1172F" w:rsidRDefault="00D1172F" w:rsidP="00D1172F">
      <w:pPr>
        <w:jc w:val="center"/>
      </w:pPr>
    </w:p>
    <w:p w:rsidR="00D1172F" w:rsidRPr="00055158" w:rsidRDefault="00D1172F" w:rsidP="00D1172F">
      <w:pPr>
        <w:autoSpaceDE w:val="0"/>
        <w:autoSpaceDN w:val="0"/>
        <w:adjustRightInd w:val="0"/>
        <w:spacing w:after="120"/>
        <w:jc w:val="center"/>
        <w:rPr>
          <w:rFonts w:cs="Arial"/>
          <w:b/>
          <w:bCs/>
          <w:color w:val="FF0000"/>
          <w:sz w:val="24"/>
        </w:rPr>
      </w:pPr>
      <w:r w:rsidRPr="00055158">
        <w:rPr>
          <w:rFonts w:cs="Arial"/>
          <w:b/>
          <w:bCs/>
          <w:color w:val="FF0000"/>
          <w:sz w:val="24"/>
        </w:rPr>
        <w:t>Gateway Version</w:t>
      </w:r>
    </w:p>
    <w:p w:rsidR="00D1172F" w:rsidRDefault="00D1172F" w:rsidP="00D1172F">
      <w:pPr>
        <w:jc w:val="center"/>
      </w:pPr>
    </w:p>
    <w:p w:rsidR="00D1172F" w:rsidRDefault="00D1172F" w:rsidP="00D1172F">
      <w:pPr>
        <w:jc w:val="center"/>
      </w:pPr>
    </w:p>
    <w:p w:rsidR="009C11E5" w:rsidRDefault="009C11E5" w:rsidP="00D1172F">
      <w:pPr>
        <w:jc w:val="center"/>
      </w:pPr>
    </w:p>
    <w:p w:rsidR="009C11E5" w:rsidRDefault="009C11E5" w:rsidP="00D1172F">
      <w:pPr>
        <w:jc w:val="center"/>
      </w:pPr>
    </w:p>
    <w:p w:rsidR="00D1172F" w:rsidRDefault="00D1172F" w:rsidP="00D1172F">
      <w:pPr>
        <w:jc w:val="center"/>
      </w:pPr>
    </w:p>
    <w:p w:rsidR="00D1172F" w:rsidRPr="00A43622" w:rsidRDefault="00D1172F" w:rsidP="00D1172F">
      <w:pPr>
        <w:jc w:val="center"/>
        <w:rPr>
          <w:b/>
          <w:sz w:val="28"/>
          <w:szCs w:val="28"/>
        </w:rPr>
      </w:pPr>
      <w:r w:rsidRPr="00A43622">
        <w:rPr>
          <w:b/>
          <w:sz w:val="28"/>
          <w:szCs w:val="28"/>
        </w:rPr>
        <w:t>Reclassification of Community Land to Operation</w:t>
      </w:r>
      <w:r>
        <w:rPr>
          <w:b/>
          <w:sz w:val="28"/>
          <w:szCs w:val="28"/>
        </w:rPr>
        <w:t>al</w:t>
      </w:r>
      <w:r w:rsidRPr="00A43622">
        <w:rPr>
          <w:b/>
          <w:sz w:val="28"/>
          <w:szCs w:val="28"/>
        </w:rPr>
        <w:t xml:space="preserve"> Land at </w:t>
      </w:r>
    </w:p>
    <w:p w:rsidR="00D1172F" w:rsidRDefault="00D1172F" w:rsidP="00D1172F">
      <w:pPr>
        <w:jc w:val="center"/>
        <w:rPr>
          <w:b/>
        </w:rPr>
      </w:pPr>
    </w:p>
    <w:p w:rsidR="00D1172F" w:rsidRDefault="009C11E5" w:rsidP="00D1172F">
      <w:pPr>
        <w:jc w:val="center"/>
        <w:rPr>
          <w:b/>
          <w:sz w:val="28"/>
          <w:szCs w:val="28"/>
        </w:rPr>
      </w:pPr>
      <w:r>
        <w:rPr>
          <w:b/>
          <w:sz w:val="28"/>
          <w:szCs w:val="28"/>
        </w:rPr>
        <w:t>2C T C Frith Avenue BOOLAROO</w:t>
      </w:r>
    </w:p>
    <w:p w:rsidR="009C11E5" w:rsidRDefault="009C11E5" w:rsidP="00D1172F">
      <w:pPr>
        <w:jc w:val="center"/>
        <w:rPr>
          <w:b/>
          <w:sz w:val="28"/>
          <w:szCs w:val="28"/>
        </w:rPr>
      </w:pPr>
    </w:p>
    <w:p w:rsidR="009C11E5" w:rsidRPr="00660431" w:rsidRDefault="009C11E5" w:rsidP="00D1172F">
      <w:pPr>
        <w:jc w:val="center"/>
        <w:rPr>
          <w:b/>
          <w:sz w:val="28"/>
          <w:szCs w:val="28"/>
        </w:rPr>
      </w:pPr>
      <w:r>
        <w:rPr>
          <w:b/>
          <w:sz w:val="28"/>
          <w:szCs w:val="28"/>
        </w:rPr>
        <w:t>(Lot 2 DP 1183441)</w:t>
      </w:r>
    </w:p>
    <w:p w:rsidR="00D1172F" w:rsidRDefault="00D1172F" w:rsidP="00D1172F">
      <w:pPr>
        <w:jc w:val="center"/>
        <w:rPr>
          <w:b/>
        </w:rPr>
      </w:pPr>
    </w:p>
    <w:p w:rsidR="009C11E5" w:rsidRDefault="009C11E5" w:rsidP="00D1172F">
      <w:pPr>
        <w:jc w:val="center"/>
        <w:rPr>
          <w:b/>
        </w:rPr>
      </w:pPr>
    </w:p>
    <w:p w:rsidR="009C11E5" w:rsidRDefault="009C11E5" w:rsidP="00D1172F">
      <w:pPr>
        <w:jc w:val="center"/>
        <w:rPr>
          <w:b/>
        </w:rPr>
      </w:pPr>
    </w:p>
    <w:p w:rsidR="009C11E5" w:rsidRDefault="009C11E5" w:rsidP="00D1172F">
      <w:pPr>
        <w:jc w:val="center"/>
        <w:rPr>
          <w:b/>
        </w:rPr>
      </w:pPr>
    </w:p>
    <w:p w:rsidR="009C11E5" w:rsidRDefault="009C11E5" w:rsidP="00D1172F">
      <w:pPr>
        <w:jc w:val="center"/>
        <w:rPr>
          <w:b/>
        </w:rPr>
      </w:pPr>
    </w:p>
    <w:p w:rsidR="009C11E5" w:rsidRDefault="009C11E5" w:rsidP="00D1172F">
      <w:pPr>
        <w:jc w:val="center"/>
        <w:rPr>
          <w:b/>
        </w:rPr>
      </w:pPr>
    </w:p>
    <w:p w:rsidR="00D1172F" w:rsidRDefault="00D1172F" w:rsidP="00D1172F">
      <w:pPr>
        <w:jc w:val="center"/>
        <w:rPr>
          <w:b/>
        </w:rPr>
      </w:pPr>
    </w:p>
    <w:p w:rsidR="00D1172F" w:rsidRPr="00A43622" w:rsidRDefault="00D1172F" w:rsidP="00D1172F">
      <w:pPr>
        <w:tabs>
          <w:tab w:val="left" w:pos="3190"/>
        </w:tabs>
        <w:spacing w:after="0"/>
        <w:rPr>
          <w:b/>
          <w:sz w:val="24"/>
        </w:rPr>
      </w:pPr>
      <w:r w:rsidRPr="00A43622">
        <w:rPr>
          <w:b/>
          <w:sz w:val="24"/>
        </w:rPr>
        <w:t xml:space="preserve">Amendment </w:t>
      </w:r>
      <w:r>
        <w:rPr>
          <w:b/>
          <w:sz w:val="24"/>
        </w:rPr>
        <w:t>to</w:t>
      </w:r>
    </w:p>
    <w:p w:rsidR="00D1172F" w:rsidRPr="00A43622" w:rsidRDefault="00D1172F" w:rsidP="00D1172F">
      <w:pPr>
        <w:tabs>
          <w:tab w:val="left" w:pos="3190"/>
        </w:tabs>
        <w:spacing w:after="0"/>
        <w:rPr>
          <w:b/>
          <w:sz w:val="24"/>
        </w:rPr>
      </w:pPr>
      <w:r w:rsidRPr="00A43622">
        <w:rPr>
          <w:b/>
          <w:sz w:val="24"/>
        </w:rPr>
        <w:t>Lake Macquarie Local Environmental Plan 20</w:t>
      </w:r>
      <w:r>
        <w:rPr>
          <w:b/>
          <w:sz w:val="24"/>
        </w:rPr>
        <w:t>1</w:t>
      </w:r>
      <w:r w:rsidRPr="00A43622">
        <w:rPr>
          <w:b/>
          <w:sz w:val="24"/>
        </w:rPr>
        <w:t>4</w:t>
      </w:r>
    </w:p>
    <w:p w:rsidR="00D1172F" w:rsidRPr="00A43622" w:rsidRDefault="00D1172F" w:rsidP="00D1172F">
      <w:pPr>
        <w:tabs>
          <w:tab w:val="left" w:pos="3190"/>
        </w:tabs>
        <w:spacing w:after="0"/>
        <w:rPr>
          <w:b/>
          <w:sz w:val="24"/>
        </w:rPr>
      </w:pPr>
    </w:p>
    <w:p w:rsidR="00D1172F" w:rsidRDefault="00D1172F" w:rsidP="00D1172F">
      <w:pPr>
        <w:jc w:val="right"/>
      </w:pPr>
      <w:bookmarkStart w:id="1" w:name="OLE_LINK3"/>
      <w:bookmarkStart w:id="2" w:name="OLE_LINK4"/>
    </w:p>
    <w:p w:rsidR="00D1172F" w:rsidRDefault="00D1172F" w:rsidP="00D1172F">
      <w:pPr>
        <w:jc w:val="right"/>
      </w:pPr>
    </w:p>
    <w:p w:rsidR="00D1172F" w:rsidRDefault="00D1172F" w:rsidP="00D1172F"/>
    <w:p w:rsidR="00D1172F" w:rsidRDefault="00D1172F" w:rsidP="00D1172F">
      <w:pPr>
        <w:rPr>
          <w:b/>
        </w:rPr>
      </w:pPr>
      <w:r>
        <w:rPr>
          <w:b/>
        </w:rPr>
        <w:t>Prepared by</w:t>
      </w:r>
    </w:p>
    <w:p w:rsidR="00D1172F" w:rsidRPr="00A43622" w:rsidRDefault="00D1172F" w:rsidP="00D1172F">
      <w:pPr>
        <w:tabs>
          <w:tab w:val="left" w:pos="3190"/>
        </w:tabs>
        <w:rPr>
          <w:b/>
          <w:sz w:val="24"/>
        </w:rPr>
      </w:pPr>
      <w:r w:rsidRPr="00A43622">
        <w:rPr>
          <w:b/>
          <w:sz w:val="24"/>
        </w:rPr>
        <w:t xml:space="preserve">LAKE </w:t>
      </w:r>
      <w:smartTag w:uri="urn:schemas-microsoft-com:office:smarttags" w:element="place">
        <w:r w:rsidRPr="00A43622">
          <w:rPr>
            <w:b/>
            <w:sz w:val="24"/>
          </w:rPr>
          <w:t>MACQUARIE</w:t>
        </w:r>
      </w:smartTag>
      <w:r w:rsidRPr="00A43622">
        <w:rPr>
          <w:b/>
          <w:sz w:val="24"/>
        </w:rPr>
        <w:t xml:space="preserve"> CITY COUNCIL</w:t>
      </w:r>
    </w:p>
    <w:p w:rsidR="00D1172F" w:rsidRDefault="00D1172F" w:rsidP="00D1172F">
      <w:pPr>
        <w:rPr>
          <w:b/>
        </w:rPr>
      </w:pPr>
      <w:r>
        <w:rPr>
          <w:noProof/>
        </w:rPr>
        <w:drawing>
          <wp:anchor distT="0" distB="0" distL="114300" distR="114300" simplePos="0" relativeHeight="251659264" behindDoc="1" locked="0" layoutInCell="1" allowOverlap="1" wp14:anchorId="26E5D614" wp14:editId="5A5285B8">
            <wp:simplePos x="0" y="0"/>
            <wp:positionH relativeFrom="column">
              <wp:posOffset>-3810</wp:posOffset>
            </wp:positionH>
            <wp:positionV relativeFrom="paragraph">
              <wp:posOffset>0</wp:posOffset>
            </wp:positionV>
            <wp:extent cx="1095375" cy="1047750"/>
            <wp:effectExtent l="0" t="0" r="9525" b="0"/>
            <wp:wrapTight wrapText="bothSides">
              <wp:wrapPolygon edited="0">
                <wp:start x="0" y="0"/>
                <wp:lineTo x="0" y="21207"/>
                <wp:lineTo x="21412" y="21207"/>
                <wp:lineTo x="21412" y="0"/>
                <wp:lineTo x="0" y="0"/>
              </wp:wrapPolygon>
            </wp:wrapTight>
            <wp:docPr id="10" name="Picture 10" descr="http://plas001.col.au:7779/portal/pls/portal/docs/1/298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las001.col.au:7779/portal/pls/portal/docs/1/29813.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953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
    <w:bookmarkEnd w:id="2"/>
    <w:p w:rsidR="00D1172F" w:rsidRDefault="00D1172F" w:rsidP="00D1172F">
      <w:pPr>
        <w:jc w:val="right"/>
        <w:rPr>
          <w:sz w:val="20"/>
          <w:szCs w:val="20"/>
        </w:rPr>
      </w:pPr>
    </w:p>
    <w:p w:rsidR="00D1172F" w:rsidRPr="001A1E24" w:rsidRDefault="00D1172F" w:rsidP="00D1172F">
      <w:pPr>
        <w:jc w:val="right"/>
        <w:rPr>
          <w:b/>
          <w:sz w:val="28"/>
          <w:szCs w:val="28"/>
        </w:rPr>
      </w:pPr>
      <w:r>
        <w:br w:type="page"/>
      </w:r>
      <w:r w:rsidRPr="001A1E24">
        <w:rPr>
          <w:b/>
          <w:sz w:val="28"/>
          <w:szCs w:val="28"/>
        </w:rPr>
        <w:lastRenderedPageBreak/>
        <w:t>CONTENTS</w:t>
      </w:r>
    </w:p>
    <w:p w:rsidR="00D1172F" w:rsidRDefault="00D1172F" w:rsidP="00D1172F">
      <w:pPr>
        <w:tabs>
          <w:tab w:val="left" w:pos="1440"/>
          <w:tab w:val="right" w:leader="dot" w:pos="8100"/>
        </w:tabs>
        <w:spacing w:after="120"/>
        <w:jc w:val="both"/>
        <w:rPr>
          <w:b/>
        </w:rPr>
      </w:pPr>
    </w:p>
    <w:p w:rsidR="00D1172F" w:rsidRPr="000201CC" w:rsidRDefault="00D1172F" w:rsidP="00D1172F">
      <w:pPr>
        <w:tabs>
          <w:tab w:val="left" w:leader="dot" w:pos="1440"/>
          <w:tab w:val="right" w:leader="dot" w:pos="8100"/>
        </w:tabs>
        <w:spacing w:before="120" w:after="0"/>
        <w:jc w:val="both"/>
        <w:rPr>
          <w:b/>
        </w:rPr>
      </w:pPr>
      <w:r>
        <w:rPr>
          <w:b/>
        </w:rPr>
        <w:t>INTRODUCTION</w:t>
      </w:r>
    </w:p>
    <w:p w:rsidR="00D1172F" w:rsidRDefault="00D1172F" w:rsidP="00D1172F">
      <w:pPr>
        <w:tabs>
          <w:tab w:val="left" w:pos="1440"/>
          <w:tab w:val="right" w:leader="dot" w:pos="8100"/>
        </w:tabs>
        <w:spacing w:before="120" w:after="0"/>
        <w:jc w:val="both"/>
      </w:pPr>
      <w:r>
        <w:rPr>
          <w:b/>
        </w:rPr>
        <w:t>PART</w:t>
      </w:r>
      <w:r w:rsidRPr="001A1E24">
        <w:rPr>
          <w:b/>
        </w:rPr>
        <w:t xml:space="preserve"> 1</w:t>
      </w:r>
      <w:r>
        <w:tab/>
        <w:t>Objective of the Planning Proposal</w:t>
      </w:r>
    </w:p>
    <w:p w:rsidR="00D1172F" w:rsidRDefault="00D1172F" w:rsidP="00D1172F">
      <w:pPr>
        <w:spacing w:before="120" w:after="0"/>
        <w:jc w:val="both"/>
      </w:pPr>
      <w:r>
        <w:rPr>
          <w:b/>
        </w:rPr>
        <w:t>PART</w:t>
      </w:r>
      <w:r w:rsidRPr="001A1E24">
        <w:rPr>
          <w:b/>
        </w:rPr>
        <w:t xml:space="preserve"> 2</w:t>
      </w:r>
      <w:r>
        <w:tab/>
        <w:t>Explanation of Provisions</w:t>
      </w:r>
    </w:p>
    <w:p w:rsidR="00D1172F" w:rsidRDefault="00D1172F" w:rsidP="00D1172F">
      <w:pPr>
        <w:spacing w:before="120" w:after="0"/>
        <w:jc w:val="both"/>
      </w:pPr>
      <w:r>
        <w:rPr>
          <w:b/>
        </w:rPr>
        <w:t>PART</w:t>
      </w:r>
      <w:r w:rsidRPr="001A1E24">
        <w:rPr>
          <w:b/>
        </w:rPr>
        <w:t xml:space="preserve"> 3</w:t>
      </w:r>
      <w:r>
        <w:tab/>
        <w:t>Justification of the Provisions</w:t>
      </w:r>
    </w:p>
    <w:p w:rsidR="00D1172F" w:rsidRPr="001A1E24" w:rsidRDefault="00D1172F" w:rsidP="00D1172F">
      <w:pPr>
        <w:spacing w:before="120" w:after="0"/>
        <w:jc w:val="both"/>
        <w:rPr>
          <w:i/>
        </w:rPr>
      </w:pPr>
      <w:r w:rsidRPr="001A1E24">
        <w:rPr>
          <w:i/>
        </w:rPr>
        <w:tab/>
      </w:r>
      <w:r w:rsidRPr="001A1E24">
        <w:rPr>
          <w:i/>
        </w:rPr>
        <w:tab/>
        <w:t>Section A:  Need for the Planning Proposal</w:t>
      </w:r>
    </w:p>
    <w:p w:rsidR="00D1172F" w:rsidRPr="001A1E24" w:rsidRDefault="00D1172F" w:rsidP="00D1172F">
      <w:pPr>
        <w:spacing w:before="120" w:after="0"/>
        <w:jc w:val="both"/>
        <w:rPr>
          <w:i/>
        </w:rPr>
      </w:pPr>
      <w:r w:rsidRPr="001A1E24">
        <w:rPr>
          <w:i/>
        </w:rPr>
        <w:tab/>
      </w:r>
      <w:r w:rsidRPr="001A1E24">
        <w:rPr>
          <w:i/>
        </w:rPr>
        <w:tab/>
        <w:t>Section B:  Relationship to Strategic Planning Framework</w:t>
      </w:r>
    </w:p>
    <w:p w:rsidR="00D1172F" w:rsidRPr="001A1E24" w:rsidRDefault="00D1172F" w:rsidP="00D1172F">
      <w:pPr>
        <w:spacing w:before="120" w:after="0"/>
        <w:jc w:val="both"/>
        <w:rPr>
          <w:i/>
        </w:rPr>
      </w:pPr>
      <w:r w:rsidRPr="001A1E24">
        <w:rPr>
          <w:i/>
        </w:rPr>
        <w:tab/>
      </w:r>
      <w:r w:rsidRPr="001A1E24">
        <w:rPr>
          <w:i/>
        </w:rPr>
        <w:tab/>
        <w:t>Section C:  Environmental, Social and Economic Impact</w:t>
      </w:r>
    </w:p>
    <w:p w:rsidR="00D1172F" w:rsidRPr="001A1E24" w:rsidRDefault="00D1172F" w:rsidP="00D1172F">
      <w:pPr>
        <w:spacing w:before="120" w:after="0"/>
        <w:jc w:val="both"/>
        <w:rPr>
          <w:i/>
        </w:rPr>
      </w:pPr>
      <w:r w:rsidRPr="001A1E24">
        <w:rPr>
          <w:i/>
        </w:rPr>
        <w:tab/>
      </w:r>
      <w:r w:rsidRPr="001A1E24">
        <w:rPr>
          <w:i/>
        </w:rPr>
        <w:tab/>
        <w:t>Section D:  State and Commonwealth Interests</w:t>
      </w:r>
    </w:p>
    <w:p w:rsidR="00D1172F" w:rsidRDefault="00D1172F" w:rsidP="00D1172F">
      <w:pPr>
        <w:spacing w:before="120" w:after="0"/>
        <w:jc w:val="both"/>
      </w:pPr>
      <w:r>
        <w:rPr>
          <w:b/>
        </w:rPr>
        <w:t>PART</w:t>
      </w:r>
      <w:r w:rsidRPr="001A1E24">
        <w:rPr>
          <w:b/>
        </w:rPr>
        <w:t xml:space="preserve"> 4</w:t>
      </w:r>
      <w:r>
        <w:tab/>
        <w:t>Maps</w:t>
      </w:r>
    </w:p>
    <w:p w:rsidR="00D1172F" w:rsidRDefault="00D1172F" w:rsidP="00D1172F">
      <w:pPr>
        <w:spacing w:before="120" w:after="0"/>
        <w:jc w:val="both"/>
      </w:pPr>
      <w:r>
        <w:rPr>
          <w:b/>
        </w:rPr>
        <w:t>PART</w:t>
      </w:r>
      <w:r w:rsidRPr="001A1E24">
        <w:rPr>
          <w:b/>
        </w:rPr>
        <w:t xml:space="preserve"> 5</w:t>
      </w:r>
      <w:r>
        <w:tab/>
        <w:t>Community Consultation</w:t>
      </w:r>
    </w:p>
    <w:p w:rsidR="00D1172F" w:rsidRDefault="00D1172F" w:rsidP="00D1172F">
      <w:pPr>
        <w:spacing w:before="120" w:after="0"/>
        <w:jc w:val="both"/>
      </w:pPr>
      <w:r>
        <w:rPr>
          <w:b/>
        </w:rPr>
        <w:t>PART</w:t>
      </w:r>
      <w:r w:rsidRPr="001A1E24">
        <w:rPr>
          <w:b/>
        </w:rPr>
        <w:t xml:space="preserve"> 6</w:t>
      </w:r>
      <w:r>
        <w:tab/>
        <w:t>Project Timeline</w:t>
      </w:r>
    </w:p>
    <w:p w:rsidR="00D1172F" w:rsidRDefault="00D1172F" w:rsidP="00D1172F">
      <w:pPr>
        <w:spacing w:after="120"/>
        <w:jc w:val="both"/>
      </w:pPr>
    </w:p>
    <w:p w:rsidR="00D1172F" w:rsidRDefault="00D1172F" w:rsidP="00D1172F">
      <w:pPr>
        <w:jc w:val="both"/>
      </w:pPr>
      <w:r w:rsidRPr="001A1E24">
        <w:rPr>
          <w:b/>
        </w:rPr>
        <w:t>APPENDIX:</w:t>
      </w:r>
    </w:p>
    <w:p w:rsidR="00D1172F" w:rsidRDefault="00D1172F" w:rsidP="00D1172F">
      <w:pPr>
        <w:spacing w:after="120"/>
        <w:jc w:val="both"/>
      </w:pPr>
      <w:r w:rsidRPr="001A1E24">
        <w:rPr>
          <w:b/>
          <w:i/>
        </w:rPr>
        <w:t>Annex A</w:t>
      </w:r>
      <w:r>
        <w:t xml:space="preserve"> </w:t>
      </w:r>
      <w:r>
        <w:tab/>
      </w:r>
      <w:r w:rsidRPr="006949F6">
        <w:rPr>
          <w:b/>
        </w:rPr>
        <w:t>Maps</w:t>
      </w:r>
    </w:p>
    <w:p w:rsidR="00D1172F" w:rsidRDefault="00D1172F" w:rsidP="00D1172F">
      <w:pPr>
        <w:spacing w:after="120"/>
        <w:jc w:val="both"/>
        <w:rPr>
          <w:b/>
        </w:rPr>
      </w:pPr>
      <w:r w:rsidRPr="001A1E24">
        <w:rPr>
          <w:b/>
          <w:i/>
        </w:rPr>
        <w:t>Annex B</w:t>
      </w:r>
      <w:r>
        <w:tab/>
      </w:r>
      <w:r w:rsidRPr="006949F6">
        <w:rPr>
          <w:b/>
        </w:rPr>
        <w:t>SEPP Assessment</w:t>
      </w:r>
    </w:p>
    <w:p w:rsidR="00D1172F" w:rsidRDefault="00D1172F" w:rsidP="00D1172F">
      <w:pPr>
        <w:spacing w:after="120"/>
        <w:jc w:val="both"/>
        <w:rPr>
          <w:b/>
        </w:rPr>
      </w:pPr>
      <w:r w:rsidRPr="006949F6">
        <w:rPr>
          <w:b/>
          <w:i/>
        </w:rPr>
        <w:t>Annex C</w:t>
      </w:r>
      <w:r>
        <w:rPr>
          <w:b/>
        </w:rPr>
        <w:tab/>
        <w:t>Ministerial Directions Assessment</w:t>
      </w:r>
    </w:p>
    <w:p w:rsidR="00D1172F" w:rsidRDefault="00D1172F" w:rsidP="00D1172F">
      <w:pPr>
        <w:spacing w:after="120"/>
        <w:jc w:val="both"/>
        <w:rPr>
          <w:b/>
        </w:rPr>
      </w:pPr>
      <w:r w:rsidRPr="002F68E7">
        <w:rPr>
          <w:b/>
          <w:i/>
        </w:rPr>
        <w:t>Annex D</w:t>
      </w:r>
      <w:r>
        <w:rPr>
          <w:b/>
        </w:rPr>
        <w:tab/>
        <w:t>Council Resolutions</w:t>
      </w:r>
    </w:p>
    <w:p w:rsidR="00D1172F" w:rsidRDefault="00D1172F" w:rsidP="00D1172F">
      <w:pPr>
        <w:spacing w:after="120"/>
        <w:jc w:val="both"/>
      </w:pPr>
    </w:p>
    <w:p w:rsidR="00D1172F" w:rsidRDefault="00D1172F" w:rsidP="00D1172F">
      <w:pPr>
        <w:spacing w:after="120"/>
        <w:jc w:val="both"/>
        <w:sectPr w:rsidR="00D1172F" w:rsidSect="00D1172F">
          <w:footerReference w:type="even" r:id="rId10"/>
          <w:footerReference w:type="default" r:id="rId11"/>
          <w:pgSz w:w="11906" w:h="16838" w:code="9"/>
          <w:pgMar w:top="1440" w:right="1701" w:bottom="1440" w:left="1701" w:header="709" w:footer="709" w:gutter="0"/>
          <w:pgNumType w:fmt="lowerRoman" w:start="1"/>
          <w:cols w:space="708"/>
          <w:titlePg/>
          <w:docGrid w:linePitch="360"/>
        </w:sectPr>
      </w:pPr>
    </w:p>
    <w:p w:rsidR="00D1172F" w:rsidRPr="00055158" w:rsidRDefault="00D1172F" w:rsidP="00D1172F">
      <w:pPr>
        <w:autoSpaceDE w:val="0"/>
        <w:autoSpaceDN w:val="0"/>
        <w:adjustRightInd w:val="0"/>
        <w:spacing w:after="240"/>
        <w:jc w:val="center"/>
        <w:rPr>
          <w:rFonts w:cs="Arial"/>
          <w:b/>
          <w:bCs/>
          <w:color w:val="000000"/>
          <w:sz w:val="28"/>
          <w:szCs w:val="28"/>
        </w:rPr>
      </w:pPr>
      <w:r>
        <w:lastRenderedPageBreak/>
        <w:br w:type="page"/>
      </w:r>
      <w:r w:rsidRPr="00055158">
        <w:rPr>
          <w:rFonts w:cs="Arial"/>
          <w:b/>
          <w:bCs/>
          <w:color w:val="000000"/>
          <w:sz w:val="28"/>
          <w:szCs w:val="28"/>
        </w:rPr>
        <w:lastRenderedPageBreak/>
        <w:t>Planning Proposal</w:t>
      </w:r>
    </w:p>
    <w:p w:rsidR="00D1172F" w:rsidRPr="00055158" w:rsidRDefault="00675E5F" w:rsidP="00D1172F">
      <w:pPr>
        <w:autoSpaceDE w:val="0"/>
        <w:autoSpaceDN w:val="0"/>
        <w:adjustRightInd w:val="0"/>
        <w:spacing w:after="240"/>
        <w:jc w:val="center"/>
        <w:rPr>
          <w:rFonts w:cs="Arial"/>
          <w:b/>
          <w:bCs/>
          <w:color w:val="000000"/>
          <w:sz w:val="28"/>
          <w:szCs w:val="28"/>
        </w:rPr>
      </w:pPr>
      <w:r>
        <w:rPr>
          <w:b/>
          <w:sz w:val="28"/>
          <w:szCs w:val="28"/>
        </w:rPr>
        <w:t>2C T C Frith Avenue BOOLAROO</w:t>
      </w:r>
    </w:p>
    <w:p w:rsidR="00D1172F" w:rsidRPr="00055158" w:rsidRDefault="00D1172F" w:rsidP="00D1172F">
      <w:pPr>
        <w:autoSpaceDE w:val="0"/>
        <w:autoSpaceDN w:val="0"/>
        <w:adjustRightInd w:val="0"/>
        <w:spacing w:after="120"/>
        <w:jc w:val="center"/>
        <w:rPr>
          <w:rFonts w:cs="Arial"/>
          <w:b/>
          <w:bCs/>
          <w:color w:val="000000"/>
          <w:sz w:val="24"/>
        </w:rPr>
      </w:pPr>
      <w:r w:rsidRPr="00055158">
        <w:rPr>
          <w:rFonts w:cs="Arial"/>
          <w:b/>
          <w:bCs/>
          <w:color w:val="000000"/>
          <w:szCs w:val="22"/>
        </w:rPr>
        <w:t xml:space="preserve"> </w:t>
      </w:r>
      <w:r w:rsidRPr="00055158">
        <w:rPr>
          <w:rFonts w:cs="Arial"/>
          <w:b/>
          <w:bCs/>
          <w:color w:val="000000"/>
          <w:sz w:val="24"/>
        </w:rPr>
        <w:t xml:space="preserve">Draft Amendment </w:t>
      </w:r>
      <w:r w:rsidRPr="00660431">
        <w:rPr>
          <w:rFonts w:cs="Arial"/>
          <w:b/>
          <w:bCs/>
          <w:color w:val="000000"/>
          <w:sz w:val="24"/>
        </w:rPr>
        <w:t>F2014/0</w:t>
      </w:r>
      <w:r w:rsidR="00675E5F">
        <w:rPr>
          <w:rFonts w:cs="Arial"/>
          <w:b/>
          <w:bCs/>
          <w:color w:val="000000"/>
          <w:sz w:val="24"/>
        </w:rPr>
        <w:t>0781</w:t>
      </w:r>
      <w:r>
        <w:rPr>
          <w:rFonts w:cs="Arial"/>
          <w:b/>
          <w:bCs/>
          <w:color w:val="000000"/>
          <w:sz w:val="24"/>
        </w:rPr>
        <w:t xml:space="preserve"> </w:t>
      </w:r>
      <w:r w:rsidRPr="00055158">
        <w:rPr>
          <w:rFonts w:cs="Arial"/>
          <w:b/>
          <w:bCs/>
          <w:color w:val="000000"/>
          <w:sz w:val="24"/>
        </w:rPr>
        <w:t>to Lake Macquarie Local Environmental Plan 2014</w:t>
      </w:r>
    </w:p>
    <w:p w:rsidR="00D1172F" w:rsidRPr="00055158" w:rsidRDefault="00D1172F" w:rsidP="00D1172F">
      <w:pPr>
        <w:autoSpaceDE w:val="0"/>
        <w:autoSpaceDN w:val="0"/>
        <w:adjustRightInd w:val="0"/>
        <w:spacing w:after="120"/>
        <w:jc w:val="center"/>
        <w:rPr>
          <w:rFonts w:cs="Arial"/>
          <w:b/>
          <w:bCs/>
          <w:color w:val="FF0000"/>
          <w:sz w:val="24"/>
        </w:rPr>
      </w:pPr>
      <w:r w:rsidRPr="00055158">
        <w:rPr>
          <w:rFonts w:cs="Arial"/>
          <w:b/>
          <w:bCs/>
          <w:color w:val="FF0000"/>
          <w:sz w:val="24"/>
        </w:rPr>
        <w:t>Gateway Version</w:t>
      </w: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2943"/>
        <w:gridCol w:w="6237"/>
      </w:tblGrid>
      <w:tr w:rsidR="00D1172F" w:rsidRPr="00055158" w:rsidTr="00D1172F">
        <w:tc>
          <w:tcPr>
            <w:tcW w:w="2943" w:type="dxa"/>
            <w:shd w:val="clear" w:color="auto" w:fill="D9D9D9" w:themeFill="background1" w:themeFillShade="D9"/>
            <w:vAlign w:val="center"/>
          </w:tcPr>
          <w:p w:rsidR="00D1172F" w:rsidRPr="00055158" w:rsidRDefault="00D1172F" w:rsidP="00D1172F">
            <w:pPr>
              <w:autoSpaceDE w:val="0"/>
              <w:autoSpaceDN w:val="0"/>
              <w:adjustRightInd w:val="0"/>
              <w:spacing w:before="60" w:after="60"/>
              <w:rPr>
                <w:rFonts w:cs="Arial"/>
                <w:b/>
                <w:bCs/>
                <w:color w:val="000000"/>
              </w:rPr>
            </w:pPr>
            <w:r w:rsidRPr="00055158">
              <w:br w:type="page"/>
            </w:r>
            <w:r w:rsidRPr="00055158">
              <w:rPr>
                <w:rFonts w:cs="Arial"/>
                <w:b/>
                <w:bCs/>
                <w:color w:val="000000"/>
              </w:rPr>
              <w:t>Local Government Area:</w:t>
            </w:r>
          </w:p>
        </w:tc>
        <w:tc>
          <w:tcPr>
            <w:tcW w:w="6237" w:type="dxa"/>
            <w:shd w:val="clear" w:color="auto" w:fill="D9D9D9" w:themeFill="background1" w:themeFillShade="D9"/>
            <w:vAlign w:val="center"/>
          </w:tcPr>
          <w:p w:rsidR="00D1172F" w:rsidRPr="00055158" w:rsidRDefault="00D1172F" w:rsidP="00D1172F">
            <w:pPr>
              <w:autoSpaceDE w:val="0"/>
              <w:autoSpaceDN w:val="0"/>
              <w:adjustRightInd w:val="0"/>
              <w:spacing w:before="60" w:after="60"/>
              <w:rPr>
                <w:color w:val="000000"/>
              </w:rPr>
            </w:pPr>
            <w:r w:rsidRPr="00055158">
              <w:rPr>
                <w:color w:val="000000"/>
              </w:rPr>
              <w:t>Lake Macquarie City Council (LMCC)</w:t>
            </w:r>
          </w:p>
        </w:tc>
      </w:tr>
      <w:tr w:rsidR="00D1172F" w:rsidRPr="00055158" w:rsidTr="00D1172F">
        <w:tc>
          <w:tcPr>
            <w:tcW w:w="2943" w:type="dxa"/>
            <w:vAlign w:val="center"/>
          </w:tcPr>
          <w:p w:rsidR="00D1172F" w:rsidRPr="00055158" w:rsidRDefault="00D1172F" w:rsidP="00D1172F">
            <w:pPr>
              <w:autoSpaceDE w:val="0"/>
              <w:autoSpaceDN w:val="0"/>
              <w:adjustRightInd w:val="0"/>
              <w:spacing w:before="60" w:after="60"/>
              <w:rPr>
                <w:rFonts w:cs="Arial"/>
                <w:b/>
                <w:bCs/>
                <w:color w:val="000000"/>
              </w:rPr>
            </w:pPr>
            <w:r w:rsidRPr="00055158">
              <w:rPr>
                <w:rFonts w:cs="Arial"/>
                <w:b/>
                <w:bCs/>
                <w:color w:val="000000"/>
              </w:rPr>
              <w:t>Name of Draft LEP:</w:t>
            </w:r>
          </w:p>
        </w:tc>
        <w:tc>
          <w:tcPr>
            <w:tcW w:w="6237" w:type="dxa"/>
            <w:vAlign w:val="center"/>
          </w:tcPr>
          <w:p w:rsidR="00D1172F" w:rsidRPr="00055158" w:rsidRDefault="00D1172F" w:rsidP="00675E5F">
            <w:pPr>
              <w:autoSpaceDE w:val="0"/>
              <w:autoSpaceDN w:val="0"/>
              <w:adjustRightInd w:val="0"/>
              <w:spacing w:before="60" w:after="60"/>
              <w:rPr>
                <w:color w:val="000000"/>
              </w:rPr>
            </w:pPr>
            <w:r w:rsidRPr="00055158">
              <w:rPr>
                <w:color w:val="000000"/>
              </w:rPr>
              <w:t xml:space="preserve">Draft Amendment </w:t>
            </w:r>
            <w:r w:rsidRPr="00660431">
              <w:rPr>
                <w:szCs w:val="22"/>
              </w:rPr>
              <w:t>F2014/0</w:t>
            </w:r>
            <w:r w:rsidR="00675E5F">
              <w:rPr>
                <w:szCs w:val="22"/>
              </w:rPr>
              <w:t>0781</w:t>
            </w:r>
            <w:r>
              <w:rPr>
                <w:szCs w:val="22"/>
              </w:rPr>
              <w:t xml:space="preserve"> </w:t>
            </w:r>
            <w:r w:rsidRPr="00055158">
              <w:rPr>
                <w:color w:val="000000"/>
              </w:rPr>
              <w:t>to Lake Macquarie Local Environment Plan 2014</w:t>
            </w:r>
          </w:p>
        </w:tc>
      </w:tr>
      <w:tr w:rsidR="00D1172F" w:rsidRPr="00055158" w:rsidTr="00D1172F">
        <w:trPr>
          <w:trHeight w:val="396"/>
        </w:trPr>
        <w:tc>
          <w:tcPr>
            <w:tcW w:w="2943" w:type="dxa"/>
            <w:vAlign w:val="center"/>
          </w:tcPr>
          <w:p w:rsidR="00D1172F" w:rsidRPr="00055158" w:rsidRDefault="00D1172F" w:rsidP="00D1172F">
            <w:pPr>
              <w:autoSpaceDE w:val="0"/>
              <w:autoSpaceDN w:val="0"/>
              <w:adjustRightInd w:val="0"/>
              <w:spacing w:before="60" w:after="60"/>
              <w:rPr>
                <w:rFonts w:cs="Arial"/>
                <w:b/>
                <w:bCs/>
                <w:color w:val="000000"/>
              </w:rPr>
            </w:pPr>
            <w:r w:rsidRPr="00055158">
              <w:rPr>
                <w:rFonts w:cs="Arial"/>
                <w:b/>
                <w:bCs/>
                <w:color w:val="000000"/>
              </w:rPr>
              <w:t>Subject Land:</w:t>
            </w:r>
          </w:p>
        </w:tc>
        <w:tc>
          <w:tcPr>
            <w:tcW w:w="6237" w:type="dxa"/>
            <w:vAlign w:val="center"/>
          </w:tcPr>
          <w:p w:rsidR="00D1172F" w:rsidRDefault="00675E5F" w:rsidP="00675E5F">
            <w:pPr>
              <w:pStyle w:val="ListParagraph"/>
              <w:autoSpaceDE w:val="0"/>
              <w:autoSpaceDN w:val="0"/>
              <w:adjustRightInd w:val="0"/>
              <w:spacing w:before="60"/>
              <w:ind w:left="34" w:firstLine="0"/>
              <w:rPr>
                <w:color w:val="000000"/>
              </w:rPr>
            </w:pPr>
            <w:r>
              <w:rPr>
                <w:color w:val="000000"/>
              </w:rPr>
              <w:t>2C T C Frith Avenue BOOLAROO</w:t>
            </w:r>
          </w:p>
          <w:p w:rsidR="00675E5F" w:rsidRPr="007108AD" w:rsidRDefault="00675E5F" w:rsidP="00675E5F">
            <w:pPr>
              <w:pStyle w:val="ListParagraph"/>
              <w:autoSpaceDE w:val="0"/>
              <w:autoSpaceDN w:val="0"/>
              <w:adjustRightInd w:val="0"/>
              <w:spacing w:before="60"/>
              <w:ind w:left="34" w:firstLine="0"/>
              <w:rPr>
                <w:color w:val="000000"/>
              </w:rPr>
            </w:pPr>
            <w:r>
              <w:rPr>
                <w:color w:val="000000"/>
              </w:rPr>
              <w:t>Lot 2 DP 1182441</w:t>
            </w:r>
          </w:p>
          <w:p w:rsidR="00D1172F" w:rsidRPr="00055158" w:rsidRDefault="00D1172F" w:rsidP="00D1172F">
            <w:pPr>
              <w:autoSpaceDE w:val="0"/>
              <w:autoSpaceDN w:val="0"/>
              <w:adjustRightInd w:val="0"/>
              <w:spacing w:before="60" w:after="60"/>
              <w:rPr>
                <w:rFonts w:cs="Arial"/>
                <w:i/>
                <w:color w:val="000000"/>
                <w:sz w:val="20"/>
                <w:szCs w:val="20"/>
              </w:rPr>
            </w:pPr>
            <w:r w:rsidRPr="00055158">
              <w:rPr>
                <w:rFonts w:cs="Arial"/>
                <w:i/>
                <w:color w:val="000000"/>
                <w:sz w:val="20"/>
                <w:szCs w:val="20"/>
              </w:rPr>
              <w:t>(Refer to Appendix 1 for further details)</w:t>
            </w:r>
          </w:p>
        </w:tc>
      </w:tr>
      <w:tr w:rsidR="00D1172F" w:rsidRPr="00055158" w:rsidTr="00D1172F">
        <w:trPr>
          <w:trHeight w:val="396"/>
        </w:trPr>
        <w:tc>
          <w:tcPr>
            <w:tcW w:w="2943" w:type="dxa"/>
            <w:vAlign w:val="center"/>
          </w:tcPr>
          <w:p w:rsidR="00D1172F" w:rsidRPr="00055158" w:rsidRDefault="00D1172F" w:rsidP="00D1172F">
            <w:pPr>
              <w:autoSpaceDE w:val="0"/>
              <w:autoSpaceDN w:val="0"/>
              <w:adjustRightInd w:val="0"/>
              <w:spacing w:before="60" w:after="60"/>
              <w:rPr>
                <w:rFonts w:cs="Arial"/>
                <w:b/>
                <w:bCs/>
                <w:color w:val="000000"/>
              </w:rPr>
            </w:pPr>
            <w:r w:rsidRPr="00055158">
              <w:rPr>
                <w:rFonts w:cs="Arial"/>
                <w:b/>
                <w:bCs/>
                <w:color w:val="000000"/>
              </w:rPr>
              <w:t>Land Owners:</w:t>
            </w:r>
          </w:p>
        </w:tc>
        <w:tc>
          <w:tcPr>
            <w:tcW w:w="6237" w:type="dxa"/>
            <w:vAlign w:val="center"/>
          </w:tcPr>
          <w:p w:rsidR="00D1172F" w:rsidRPr="00660431" w:rsidRDefault="00D1172F" w:rsidP="00675E5F">
            <w:pPr>
              <w:autoSpaceDE w:val="0"/>
              <w:autoSpaceDN w:val="0"/>
              <w:adjustRightInd w:val="0"/>
              <w:spacing w:before="60"/>
              <w:ind w:left="34"/>
              <w:rPr>
                <w:color w:val="000000"/>
              </w:rPr>
            </w:pPr>
            <w:r w:rsidRPr="00675E5F">
              <w:rPr>
                <w:color w:val="000000"/>
              </w:rPr>
              <w:t>Lake Macquarie City Council (LMCC)</w:t>
            </w:r>
          </w:p>
        </w:tc>
      </w:tr>
      <w:tr w:rsidR="00D1172F" w:rsidRPr="00055158" w:rsidTr="00D1172F">
        <w:trPr>
          <w:trHeight w:val="396"/>
        </w:trPr>
        <w:tc>
          <w:tcPr>
            <w:tcW w:w="2943" w:type="dxa"/>
            <w:vAlign w:val="center"/>
          </w:tcPr>
          <w:p w:rsidR="00D1172F" w:rsidRPr="00055158" w:rsidRDefault="00D1172F" w:rsidP="00D1172F">
            <w:pPr>
              <w:autoSpaceDE w:val="0"/>
              <w:autoSpaceDN w:val="0"/>
              <w:adjustRightInd w:val="0"/>
              <w:spacing w:before="60" w:after="60"/>
              <w:rPr>
                <w:rFonts w:cs="Arial"/>
                <w:b/>
                <w:bCs/>
                <w:color w:val="000000"/>
              </w:rPr>
            </w:pPr>
            <w:r w:rsidRPr="00055158">
              <w:rPr>
                <w:rFonts w:cs="Arial"/>
                <w:b/>
                <w:bCs/>
                <w:color w:val="000000"/>
              </w:rPr>
              <w:t>Applicant:</w:t>
            </w:r>
          </w:p>
        </w:tc>
        <w:tc>
          <w:tcPr>
            <w:tcW w:w="6237" w:type="dxa"/>
            <w:vAlign w:val="center"/>
          </w:tcPr>
          <w:p w:rsidR="00D1172F" w:rsidRPr="00055158" w:rsidRDefault="00D1172F" w:rsidP="00D1172F">
            <w:pPr>
              <w:autoSpaceDE w:val="0"/>
              <w:autoSpaceDN w:val="0"/>
              <w:adjustRightInd w:val="0"/>
              <w:spacing w:before="60" w:after="60"/>
              <w:rPr>
                <w:rFonts w:cs="Arial"/>
                <w:color w:val="000000"/>
              </w:rPr>
            </w:pPr>
            <w:r w:rsidRPr="00055158">
              <w:rPr>
                <w:rFonts w:cs="Arial"/>
                <w:color w:val="000000"/>
              </w:rPr>
              <w:t>Lake Macquarie City Council (LMCC)</w:t>
            </w:r>
          </w:p>
        </w:tc>
      </w:tr>
      <w:tr w:rsidR="00D1172F" w:rsidRPr="00055158" w:rsidTr="00D1172F">
        <w:trPr>
          <w:trHeight w:val="396"/>
        </w:trPr>
        <w:tc>
          <w:tcPr>
            <w:tcW w:w="2943" w:type="dxa"/>
            <w:vAlign w:val="center"/>
          </w:tcPr>
          <w:p w:rsidR="00D1172F" w:rsidRPr="00055158" w:rsidRDefault="00D1172F" w:rsidP="00D1172F">
            <w:pPr>
              <w:autoSpaceDE w:val="0"/>
              <w:autoSpaceDN w:val="0"/>
              <w:adjustRightInd w:val="0"/>
              <w:spacing w:before="60" w:after="60"/>
              <w:rPr>
                <w:rFonts w:cs="Arial"/>
                <w:b/>
                <w:bCs/>
                <w:color w:val="000000"/>
              </w:rPr>
            </w:pPr>
            <w:r w:rsidRPr="00055158">
              <w:rPr>
                <w:rFonts w:cs="Arial"/>
                <w:b/>
                <w:bCs/>
                <w:color w:val="000000"/>
              </w:rPr>
              <w:t>Department of Planning and Environment reference number:</w:t>
            </w:r>
          </w:p>
        </w:tc>
        <w:tc>
          <w:tcPr>
            <w:tcW w:w="6237" w:type="dxa"/>
            <w:vAlign w:val="center"/>
          </w:tcPr>
          <w:p w:rsidR="00D1172F" w:rsidRPr="00055158" w:rsidRDefault="00D1172F" w:rsidP="00D1172F">
            <w:pPr>
              <w:autoSpaceDE w:val="0"/>
              <w:autoSpaceDN w:val="0"/>
              <w:adjustRightInd w:val="0"/>
              <w:spacing w:before="60" w:after="60"/>
              <w:rPr>
                <w:rFonts w:cs="Arial"/>
                <w:color w:val="000000"/>
              </w:rPr>
            </w:pPr>
          </w:p>
        </w:tc>
      </w:tr>
      <w:tr w:rsidR="00D1172F" w:rsidRPr="00055158" w:rsidTr="00D1172F">
        <w:trPr>
          <w:trHeight w:val="396"/>
        </w:trPr>
        <w:tc>
          <w:tcPr>
            <w:tcW w:w="2943" w:type="dxa"/>
            <w:vAlign w:val="center"/>
          </w:tcPr>
          <w:p w:rsidR="00D1172F" w:rsidRPr="00055158" w:rsidRDefault="00D1172F" w:rsidP="00D1172F">
            <w:pPr>
              <w:autoSpaceDE w:val="0"/>
              <w:autoSpaceDN w:val="0"/>
              <w:adjustRightInd w:val="0"/>
              <w:spacing w:before="60" w:after="60"/>
              <w:rPr>
                <w:rFonts w:cs="Arial"/>
                <w:b/>
                <w:bCs/>
                <w:color w:val="000000"/>
              </w:rPr>
            </w:pPr>
            <w:r w:rsidRPr="00055158">
              <w:rPr>
                <w:rFonts w:cs="Arial"/>
                <w:b/>
                <w:bCs/>
                <w:color w:val="000000"/>
              </w:rPr>
              <w:t>Council Reference Number:</w:t>
            </w:r>
          </w:p>
        </w:tc>
        <w:tc>
          <w:tcPr>
            <w:tcW w:w="6237" w:type="dxa"/>
            <w:vAlign w:val="center"/>
          </w:tcPr>
          <w:p w:rsidR="00D1172F" w:rsidRPr="00055158" w:rsidRDefault="00D1172F" w:rsidP="00D1172F">
            <w:pPr>
              <w:autoSpaceDE w:val="0"/>
              <w:autoSpaceDN w:val="0"/>
              <w:adjustRightInd w:val="0"/>
              <w:spacing w:before="60" w:after="60"/>
              <w:rPr>
                <w:rFonts w:cs="Arial"/>
                <w:color w:val="000000"/>
              </w:rPr>
            </w:pPr>
            <w:r>
              <w:rPr>
                <w:rFonts w:cs="Arial"/>
                <w:color w:val="000000"/>
              </w:rPr>
              <w:t>F2014/01084</w:t>
            </w:r>
          </w:p>
        </w:tc>
      </w:tr>
      <w:tr w:rsidR="00D1172F" w:rsidRPr="00055158" w:rsidTr="00D1172F">
        <w:trPr>
          <w:trHeight w:val="396"/>
        </w:trPr>
        <w:tc>
          <w:tcPr>
            <w:tcW w:w="2943" w:type="dxa"/>
            <w:vAlign w:val="center"/>
          </w:tcPr>
          <w:p w:rsidR="00D1172F" w:rsidRPr="00055158" w:rsidRDefault="00D1172F" w:rsidP="00D1172F">
            <w:pPr>
              <w:autoSpaceDE w:val="0"/>
              <w:autoSpaceDN w:val="0"/>
              <w:adjustRightInd w:val="0"/>
              <w:spacing w:before="60" w:after="60"/>
              <w:rPr>
                <w:rFonts w:cs="Arial"/>
                <w:b/>
                <w:bCs/>
                <w:color w:val="000000"/>
              </w:rPr>
            </w:pPr>
            <w:r w:rsidRPr="00055158">
              <w:rPr>
                <w:rFonts w:cs="Arial"/>
                <w:b/>
                <w:bCs/>
                <w:color w:val="000000"/>
              </w:rPr>
              <w:t>Date:</w:t>
            </w:r>
          </w:p>
        </w:tc>
        <w:tc>
          <w:tcPr>
            <w:tcW w:w="6237" w:type="dxa"/>
            <w:vAlign w:val="center"/>
          </w:tcPr>
          <w:p w:rsidR="00D1172F" w:rsidRPr="00055158" w:rsidRDefault="00675E5F" w:rsidP="00D1172F">
            <w:pPr>
              <w:autoSpaceDE w:val="0"/>
              <w:autoSpaceDN w:val="0"/>
              <w:adjustRightInd w:val="0"/>
              <w:spacing w:before="60" w:after="60"/>
              <w:rPr>
                <w:rFonts w:cs="Arial"/>
                <w:color w:val="000000"/>
              </w:rPr>
            </w:pPr>
            <w:r>
              <w:rPr>
                <w:rFonts w:cs="Arial"/>
                <w:noProof/>
                <w:color w:val="000000"/>
              </w:rPr>
              <w:t>February 2015</w:t>
            </w:r>
          </w:p>
        </w:tc>
      </w:tr>
      <w:tr w:rsidR="00D1172F" w:rsidRPr="00055158" w:rsidTr="00D1172F">
        <w:trPr>
          <w:trHeight w:val="396"/>
        </w:trPr>
        <w:tc>
          <w:tcPr>
            <w:tcW w:w="2943" w:type="dxa"/>
            <w:tcBorders>
              <w:bottom w:val="single" w:sz="4" w:space="0" w:color="auto"/>
            </w:tcBorders>
            <w:vAlign w:val="center"/>
          </w:tcPr>
          <w:p w:rsidR="00D1172F" w:rsidRPr="00055158" w:rsidRDefault="00D1172F" w:rsidP="00D1172F">
            <w:pPr>
              <w:autoSpaceDE w:val="0"/>
              <w:autoSpaceDN w:val="0"/>
              <w:adjustRightInd w:val="0"/>
              <w:spacing w:before="60" w:after="60"/>
              <w:rPr>
                <w:rFonts w:cs="Arial"/>
                <w:b/>
                <w:bCs/>
                <w:color w:val="000000"/>
              </w:rPr>
            </w:pPr>
            <w:r w:rsidRPr="00055158">
              <w:rPr>
                <w:rFonts w:cs="Arial"/>
                <w:b/>
                <w:bCs/>
                <w:color w:val="000000"/>
              </w:rPr>
              <w:t>Author:</w:t>
            </w:r>
          </w:p>
        </w:tc>
        <w:tc>
          <w:tcPr>
            <w:tcW w:w="6237" w:type="dxa"/>
            <w:tcBorders>
              <w:bottom w:val="single" w:sz="4" w:space="0" w:color="auto"/>
            </w:tcBorders>
            <w:vAlign w:val="center"/>
          </w:tcPr>
          <w:p w:rsidR="00D1172F" w:rsidRPr="00055158" w:rsidRDefault="00D1172F" w:rsidP="00D1172F">
            <w:pPr>
              <w:autoSpaceDE w:val="0"/>
              <w:autoSpaceDN w:val="0"/>
              <w:adjustRightInd w:val="0"/>
              <w:spacing w:before="60" w:after="60"/>
              <w:rPr>
                <w:rFonts w:cs="Arial"/>
                <w:color w:val="000000"/>
              </w:rPr>
            </w:pPr>
            <w:r>
              <w:rPr>
                <w:rFonts w:cs="Arial"/>
                <w:color w:val="000000"/>
              </w:rPr>
              <w:t>Joanne Marshall – Statutory Property Officer</w:t>
            </w:r>
          </w:p>
        </w:tc>
      </w:tr>
    </w:tbl>
    <w:p w:rsidR="00D1172F" w:rsidRDefault="00D1172F" w:rsidP="00D1172F"/>
    <w:p w:rsidR="00D1172F" w:rsidRPr="00055158" w:rsidRDefault="00D1172F" w:rsidP="00D1172F"/>
    <w:p w:rsidR="00D1172F" w:rsidRPr="00055158" w:rsidRDefault="00D1172F" w:rsidP="00D1172F">
      <w:pPr>
        <w:spacing w:after="0"/>
        <w:rPr>
          <w:b/>
          <w:color w:val="000000"/>
          <w:sz w:val="28"/>
          <w:szCs w:val="28"/>
        </w:rPr>
      </w:pPr>
      <w:r w:rsidRPr="00055158">
        <w:rPr>
          <w:b/>
          <w:color w:val="000000"/>
          <w:sz w:val="28"/>
          <w:szCs w:val="28"/>
        </w:rPr>
        <w:br w:type="page"/>
      </w:r>
    </w:p>
    <w:p w:rsidR="00D1172F" w:rsidRPr="00055158" w:rsidRDefault="00D1172F" w:rsidP="00D1172F">
      <w:pPr>
        <w:spacing w:before="120" w:after="120"/>
        <w:outlineLvl w:val="0"/>
        <w:rPr>
          <w:b/>
          <w:color w:val="000000"/>
          <w:sz w:val="28"/>
          <w:szCs w:val="28"/>
        </w:rPr>
      </w:pPr>
      <w:bookmarkStart w:id="3" w:name="_Toc399926629"/>
      <w:bookmarkStart w:id="4" w:name="_Toc401225323"/>
      <w:r w:rsidRPr="00055158">
        <w:rPr>
          <w:b/>
          <w:color w:val="000000"/>
          <w:sz w:val="28"/>
          <w:szCs w:val="28"/>
        </w:rPr>
        <w:lastRenderedPageBreak/>
        <w:t>Part 1 – OBJECTIVES OR INTENDED OUTCOMES</w:t>
      </w:r>
      <w:bookmarkEnd w:id="3"/>
      <w:bookmarkEnd w:id="4"/>
    </w:p>
    <w:p w:rsidR="00D1172F" w:rsidRDefault="00D1172F" w:rsidP="00D1172F">
      <w:pPr>
        <w:spacing w:before="120" w:after="120"/>
        <w:rPr>
          <w:color w:val="000000"/>
          <w:szCs w:val="22"/>
        </w:rPr>
      </w:pPr>
      <w:r>
        <w:t xml:space="preserve">The Planning Proposal seeks to amend Schedule 4 of the </w:t>
      </w:r>
      <w:r w:rsidRPr="00DD2F28">
        <w:t>Lake Macquarie Local Environmental Plan 20</w:t>
      </w:r>
      <w:r>
        <w:t>1</w:t>
      </w:r>
      <w:r w:rsidRPr="00DD2F28">
        <w:t xml:space="preserve">4 </w:t>
      </w:r>
      <w:r w:rsidRPr="00055158">
        <w:rPr>
          <w:color w:val="000000"/>
          <w:szCs w:val="22"/>
        </w:rPr>
        <w:t xml:space="preserve">as follows: </w:t>
      </w:r>
    </w:p>
    <w:p w:rsidR="00681EED" w:rsidRDefault="00681EED" w:rsidP="00681EED">
      <w:pPr>
        <w:numPr>
          <w:ilvl w:val="0"/>
          <w:numId w:val="40"/>
        </w:numPr>
      </w:pPr>
      <w:r w:rsidRPr="00DF198F">
        <w:t xml:space="preserve">Reclassification of </w:t>
      </w:r>
      <w:r>
        <w:t xml:space="preserve">part of </w:t>
      </w:r>
      <w:r w:rsidRPr="00DF198F">
        <w:t>Lot 2 DP 11</w:t>
      </w:r>
      <w:r>
        <w:t>83441</w:t>
      </w:r>
      <w:r w:rsidRPr="00DF198F">
        <w:t xml:space="preserve"> (</w:t>
      </w:r>
      <w:r>
        <w:t>2C T C Frith Avenue Boolaroo</w:t>
      </w:r>
      <w:r w:rsidRPr="00DF198F">
        <w:t xml:space="preserve">) from Community Land to Operational Land for the purpose of </w:t>
      </w:r>
      <w:r>
        <w:t>a boundary adjustment</w:t>
      </w:r>
      <w:r w:rsidRPr="00DF198F">
        <w:t>;</w:t>
      </w:r>
      <w:r>
        <w:t xml:space="preserve"> and</w:t>
      </w:r>
    </w:p>
    <w:p w:rsidR="00D1172F" w:rsidRDefault="00681EED" w:rsidP="00681EED">
      <w:pPr>
        <w:numPr>
          <w:ilvl w:val="0"/>
          <w:numId w:val="40"/>
        </w:numPr>
      </w:pPr>
      <w:r>
        <w:t xml:space="preserve">Classification of part of Lot 1 DP 1183441 (1A Main Road Boolaroo) to Community Land </w:t>
      </w:r>
      <w:r w:rsidRPr="00DF198F">
        <w:t xml:space="preserve">for the purpose of </w:t>
      </w:r>
      <w:r>
        <w:t>a boundary adjustment.</w:t>
      </w:r>
    </w:p>
    <w:p w:rsidR="00681EED" w:rsidRPr="00681EED" w:rsidRDefault="00681EED" w:rsidP="00681EED">
      <w:pPr>
        <w:numPr>
          <w:ilvl w:val="0"/>
          <w:numId w:val="40"/>
        </w:numPr>
      </w:pPr>
    </w:p>
    <w:p w:rsidR="00D1172F" w:rsidRPr="00055158" w:rsidRDefault="00D1172F" w:rsidP="00D1172F">
      <w:pPr>
        <w:spacing w:before="120" w:after="120"/>
        <w:outlineLvl w:val="0"/>
        <w:rPr>
          <w:b/>
          <w:color w:val="000000"/>
          <w:sz w:val="28"/>
          <w:szCs w:val="28"/>
        </w:rPr>
      </w:pPr>
      <w:bookmarkStart w:id="5" w:name="_Toc399926630"/>
      <w:bookmarkStart w:id="6" w:name="_Toc401225324"/>
      <w:r w:rsidRPr="00055158">
        <w:rPr>
          <w:b/>
          <w:color w:val="000000"/>
          <w:sz w:val="28"/>
          <w:szCs w:val="28"/>
        </w:rPr>
        <w:t>Part 2 – EXPLANATION OF PROVISIONS</w:t>
      </w:r>
      <w:bookmarkEnd w:id="5"/>
      <w:bookmarkEnd w:id="6"/>
    </w:p>
    <w:p w:rsidR="00D1172F" w:rsidRDefault="00D1172F" w:rsidP="00D1172F">
      <w:pPr>
        <w:spacing w:before="120" w:after="120"/>
        <w:rPr>
          <w:color w:val="000000"/>
          <w:szCs w:val="22"/>
        </w:rPr>
      </w:pPr>
      <w:r w:rsidRPr="00055158">
        <w:rPr>
          <w:color w:val="000000"/>
          <w:szCs w:val="22"/>
        </w:rPr>
        <w:t>The provisions in this planning proposal will amend LMLEP 2014 as outlined below:</w:t>
      </w:r>
    </w:p>
    <w:p w:rsidR="00681EED" w:rsidRDefault="00681EED" w:rsidP="00681EED">
      <w:pPr>
        <w:numPr>
          <w:ilvl w:val="0"/>
          <w:numId w:val="44"/>
        </w:numPr>
      </w:pPr>
      <w:r>
        <w:t>To amend Schedule 4 Part 1 to reclassify</w:t>
      </w:r>
      <w:r w:rsidRPr="00DF198F">
        <w:t xml:space="preserve"> </w:t>
      </w:r>
      <w:r>
        <w:t xml:space="preserve">part of </w:t>
      </w:r>
      <w:r w:rsidRPr="00DF198F">
        <w:t>Lot 2 DP 11</w:t>
      </w:r>
      <w:r>
        <w:t>83441</w:t>
      </w:r>
      <w:r w:rsidRPr="00DF198F">
        <w:t xml:space="preserve"> (</w:t>
      </w:r>
      <w:r>
        <w:t>2C T C Frith Avenue Boolaroo</w:t>
      </w:r>
      <w:r w:rsidRPr="00DF198F">
        <w:t xml:space="preserve">) from Community Land to Operational Land for the purpose of </w:t>
      </w:r>
      <w:r>
        <w:t>a boundary adjustment</w:t>
      </w:r>
      <w:r w:rsidRPr="00DF198F">
        <w:t>;</w:t>
      </w:r>
      <w:r>
        <w:t xml:space="preserve"> and</w:t>
      </w:r>
    </w:p>
    <w:p w:rsidR="00681EED" w:rsidRPr="00681EED" w:rsidRDefault="00681EED" w:rsidP="00681EED">
      <w:pPr>
        <w:numPr>
          <w:ilvl w:val="0"/>
          <w:numId w:val="44"/>
        </w:numPr>
      </w:pPr>
      <w:r>
        <w:t xml:space="preserve">To include in Schedule 4 Part 3 classification of part of Lot 1 DP 1183441 (1A Main Road Boolaroo) to Community Land </w:t>
      </w:r>
      <w:r w:rsidRPr="00DF198F">
        <w:t xml:space="preserve">for the purpose of </w:t>
      </w:r>
      <w:r>
        <w:t>a boundary adjustment.</w:t>
      </w:r>
    </w:p>
    <w:p w:rsidR="00681EED" w:rsidRDefault="00681EED" w:rsidP="00D1172F">
      <w:pPr>
        <w:spacing w:before="120" w:after="120"/>
        <w:rPr>
          <w:color w:val="000000"/>
          <w:szCs w:val="22"/>
        </w:rPr>
      </w:pPr>
    </w:p>
    <w:p w:rsidR="00D1172F" w:rsidRPr="00A702AD" w:rsidRDefault="00D1172F" w:rsidP="00D1172F">
      <w:pPr>
        <w:spacing w:before="160"/>
        <w:jc w:val="both"/>
        <w:rPr>
          <w:b/>
          <w:sz w:val="28"/>
          <w:szCs w:val="28"/>
        </w:rPr>
      </w:pPr>
      <w:r w:rsidRPr="00A702AD">
        <w:rPr>
          <w:b/>
          <w:sz w:val="28"/>
          <w:szCs w:val="28"/>
        </w:rPr>
        <w:t>Part 3 – Justification for the Provisions</w:t>
      </w:r>
    </w:p>
    <w:p w:rsidR="00D1172F" w:rsidRPr="0016566F" w:rsidRDefault="00D1172F" w:rsidP="00D1172F">
      <w:pPr>
        <w:spacing w:before="160"/>
        <w:jc w:val="both"/>
        <w:rPr>
          <w:b/>
          <w:sz w:val="24"/>
        </w:rPr>
      </w:pPr>
      <w:r w:rsidRPr="0016566F">
        <w:rPr>
          <w:b/>
          <w:sz w:val="24"/>
        </w:rPr>
        <w:t>Section A - Need for the Planning Proposal</w:t>
      </w:r>
    </w:p>
    <w:p w:rsidR="00D1172F" w:rsidRPr="001677D5" w:rsidRDefault="00D1172F" w:rsidP="00D1172F">
      <w:pPr>
        <w:numPr>
          <w:ilvl w:val="0"/>
          <w:numId w:val="33"/>
        </w:numPr>
        <w:tabs>
          <w:tab w:val="clear" w:pos="800"/>
          <w:tab w:val="num" w:pos="550"/>
        </w:tabs>
        <w:spacing w:before="160"/>
        <w:ind w:left="550" w:hanging="550"/>
        <w:jc w:val="both"/>
        <w:rPr>
          <w:i/>
          <w:szCs w:val="22"/>
          <w:u w:val="single"/>
        </w:rPr>
      </w:pPr>
      <w:r w:rsidRPr="001677D5">
        <w:rPr>
          <w:i/>
          <w:szCs w:val="22"/>
          <w:u w:val="single"/>
        </w:rPr>
        <w:t>Is the planning proposal a result of any strategic study or report?</w:t>
      </w:r>
    </w:p>
    <w:p w:rsidR="00D1172F" w:rsidRDefault="00D1172F" w:rsidP="00681EED">
      <w:pPr>
        <w:jc w:val="both"/>
        <w:rPr>
          <w:rFonts w:cs="Arial"/>
          <w:szCs w:val="22"/>
        </w:rPr>
      </w:pPr>
      <w:r>
        <w:rPr>
          <w:rFonts w:cs="Arial"/>
          <w:szCs w:val="22"/>
        </w:rPr>
        <w:t>The Planning Proposal has not been prepared following any outcomes of a study or report relevant to the subject propert</w:t>
      </w:r>
      <w:r w:rsidR="00141CFF">
        <w:rPr>
          <w:rFonts w:cs="Arial"/>
          <w:szCs w:val="22"/>
        </w:rPr>
        <w:t>y</w:t>
      </w:r>
      <w:r>
        <w:rPr>
          <w:rFonts w:cs="Arial"/>
          <w:szCs w:val="22"/>
        </w:rPr>
        <w:t xml:space="preserve">.  </w:t>
      </w:r>
      <w:r w:rsidR="00681EED">
        <w:rPr>
          <w:rFonts w:cs="Arial"/>
          <w:szCs w:val="22"/>
        </w:rPr>
        <w:t>The proposal involves a boundary adjustment</w:t>
      </w:r>
      <w:r w:rsidR="00141CFF">
        <w:rPr>
          <w:rFonts w:cs="Arial"/>
          <w:szCs w:val="22"/>
        </w:rPr>
        <w:t xml:space="preserve"> which is considered minor in nature and accordingly no strategic study or report has been prepared.</w:t>
      </w:r>
    </w:p>
    <w:p w:rsidR="00141CFF" w:rsidRDefault="00141CFF" w:rsidP="00681EED">
      <w:pPr>
        <w:jc w:val="both"/>
        <w:rPr>
          <w:rFonts w:cs="Arial"/>
          <w:szCs w:val="22"/>
        </w:rPr>
      </w:pPr>
      <w:r w:rsidRPr="0035036A">
        <w:t xml:space="preserve">The boundary adjustment would enable the Developer to rationalise the road configuration enabling the road and housing lot, in exchange Council would receive additional land along the T C Frith Avenue frontage for incorporation into the Drainage Reserve.  </w:t>
      </w:r>
      <w:r w:rsidR="00FB4037">
        <w:t>T</w:t>
      </w:r>
      <w:r w:rsidRPr="0035036A">
        <w:t>he land was originally dedicated to Council by the applicant at no cost to Council,</w:t>
      </w:r>
      <w:r>
        <w:t xml:space="preserve"> </w:t>
      </w:r>
      <w:r w:rsidR="00FB4037">
        <w:t xml:space="preserve">and was classified </w:t>
      </w:r>
      <w:r w:rsidR="00FB4037" w:rsidRPr="0035036A">
        <w:t>as Community at the time of dedication in</w:t>
      </w:r>
      <w:r w:rsidR="00FB4037" w:rsidRPr="00F04B42">
        <w:t xml:space="preserve"> March 2013 as it was intended to be used as a drainage reserve.  This use still remains with the proposed boundary realignment</w:t>
      </w:r>
      <w:r w:rsidR="00FB4037">
        <w:t>.  In order to allow the development to continue in its current form, that part of the drainage reserve to be exchanged needs to be reclassified as Operational Land.</w:t>
      </w:r>
    </w:p>
    <w:p w:rsidR="00D1172F" w:rsidRDefault="00D1172F" w:rsidP="00D1172F">
      <w:pPr>
        <w:pStyle w:val="TableText10"/>
        <w:spacing w:before="120" w:after="120"/>
        <w:ind w:left="720"/>
        <w:jc w:val="both"/>
        <w:rPr>
          <w:rFonts w:cs="Arial"/>
          <w:sz w:val="22"/>
          <w:szCs w:val="22"/>
        </w:rPr>
      </w:pPr>
    </w:p>
    <w:p w:rsidR="00D1172F" w:rsidRPr="00CE0DD0" w:rsidRDefault="00D1172F" w:rsidP="00D1172F">
      <w:pPr>
        <w:numPr>
          <w:ilvl w:val="0"/>
          <w:numId w:val="33"/>
        </w:numPr>
        <w:tabs>
          <w:tab w:val="clear" w:pos="800"/>
          <w:tab w:val="num" w:pos="550"/>
        </w:tabs>
        <w:spacing w:before="160"/>
        <w:ind w:left="550" w:hanging="550"/>
        <w:jc w:val="both"/>
        <w:rPr>
          <w:i/>
          <w:szCs w:val="22"/>
          <w:u w:val="single"/>
        </w:rPr>
      </w:pPr>
      <w:r w:rsidRPr="00CE0DD0">
        <w:rPr>
          <w:i/>
          <w:szCs w:val="22"/>
          <w:u w:val="single"/>
        </w:rPr>
        <w:t>Is the planning proposal the best means of achieving the objectives or intended outcomes, or is there a better way?</w:t>
      </w:r>
    </w:p>
    <w:p w:rsidR="001810EF" w:rsidRDefault="00D1172F" w:rsidP="001810EF">
      <w:pPr>
        <w:spacing w:before="160"/>
        <w:jc w:val="both"/>
      </w:pPr>
      <w:r>
        <w:t>The propo</w:t>
      </w:r>
      <w:r w:rsidR="001810EF">
        <w:t>sed Planning Proposal amendment</w:t>
      </w:r>
      <w:r>
        <w:t xml:space="preserve"> </w:t>
      </w:r>
      <w:r w:rsidR="001810EF">
        <w:t>is</w:t>
      </w:r>
      <w:r>
        <w:t xml:space="preserve"> considered the best means of</w:t>
      </w:r>
      <w:r w:rsidR="001810EF">
        <w:t xml:space="preserve"> achieving the intended outcome</w:t>
      </w:r>
      <w:r>
        <w:t xml:space="preserve"> for </w:t>
      </w:r>
      <w:r w:rsidR="001810EF">
        <w:t>this</w:t>
      </w:r>
      <w:r>
        <w:t xml:space="preserve"> property</w:t>
      </w:r>
      <w:r w:rsidRPr="008E1B7C">
        <w:t xml:space="preserve">.  </w:t>
      </w:r>
      <w:r w:rsidR="001810EF">
        <w:t>T</w:t>
      </w:r>
      <w:r w:rsidR="001810EF" w:rsidRPr="0035036A">
        <w:t>he land was originally dedicated to Council by the applicant at no cost to Council,</w:t>
      </w:r>
      <w:r w:rsidR="001810EF">
        <w:t xml:space="preserve"> and was classified </w:t>
      </w:r>
      <w:r w:rsidR="001810EF" w:rsidRPr="0035036A">
        <w:t>as Community at the time of dedication in</w:t>
      </w:r>
      <w:r w:rsidR="001810EF" w:rsidRPr="00F04B42">
        <w:t xml:space="preserve"> March 2013 as it was intended to be used as a drainage reserve.</w:t>
      </w:r>
      <w:r w:rsidR="001810EF">
        <w:t xml:space="preserve"> </w:t>
      </w:r>
    </w:p>
    <w:p w:rsidR="00D1172F" w:rsidRDefault="00D1172F" w:rsidP="001810EF">
      <w:pPr>
        <w:spacing w:before="160"/>
        <w:jc w:val="both"/>
      </w:pPr>
      <w:r w:rsidRPr="008E1B7C">
        <w:t xml:space="preserve">Investigations reveal that </w:t>
      </w:r>
      <w:r w:rsidR="001810EF">
        <w:t>the land</w:t>
      </w:r>
      <w:r w:rsidRPr="008E1B7C">
        <w:t xml:space="preserve"> </w:t>
      </w:r>
      <w:r w:rsidR="001810EF" w:rsidRPr="001810EF">
        <w:rPr>
          <w:b/>
          <w:u w:val="single"/>
        </w:rPr>
        <w:t>was not</w:t>
      </w:r>
      <w:r w:rsidRPr="008E1B7C">
        <w:t xml:space="preserve"> dedicated to Council in lieu of section 94 contributions and therefore reclassification by way of LEP amendment, pursuant to the </w:t>
      </w:r>
      <w:r w:rsidRPr="008E1B7C">
        <w:lastRenderedPageBreak/>
        <w:t>provisions of the Environmental Planning and Assessment Act</w:t>
      </w:r>
      <w:r>
        <w:t xml:space="preserve"> 1979</w:t>
      </w:r>
      <w:r w:rsidRPr="008E1B7C">
        <w:t>, is the only action available to achieve the desired outcomes.</w:t>
      </w:r>
    </w:p>
    <w:p w:rsidR="00D1172F" w:rsidRPr="008E1B7C" w:rsidRDefault="00D1172F" w:rsidP="00D1172F">
      <w:pPr>
        <w:spacing w:before="160"/>
        <w:jc w:val="both"/>
      </w:pPr>
    </w:p>
    <w:p w:rsidR="00D1172F" w:rsidRPr="001E766E" w:rsidRDefault="00D1172F" w:rsidP="00D1172F">
      <w:pPr>
        <w:numPr>
          <w:ilvl w:val="0"/>
          <w:numId w:val="33"/>
        </w:numPr>
        <w:tabs>
          <w:tab w:val="clear" w:pos="800"/>
          <w:tab w:val="num" w:pos="550"/>
        </w:tabs>
        <w:spacing w:before="160"/>
        <w:ind w:left="550" w:hanging="550"/>
        <w:jc w:val="both"/>
        <w:rPr>
          <w:i/>
          <w:szCs w:val="22"/>
          <w:u w:val="single"/>
        </w:rPr>
      </w:pPr>
      <w:r w:rsidRPr="001E766E">
        <w:rPr>
          <w:i/>
          <w:szCs w:val="22"/>
          <w:u w:val="single"/>
        </w:rPr>
        <w:t xml:space="preserve">(a) If the provisions of the planning proposal include the extinguishment of any interests in the land, what are the reasons why the interests are proposed to be extinguished.  </w:t>
      </w:r>
    </w:p>
    <w:p w:rsidR="00D1172F" w:rsidRPr="00031BA7" w:rsidRDefault="007E3684" w:rsidP="007E3684">
      <w:pPr>
        <w:tabs>
          <w:tab w:val="num" w:pos="0"/>
        </w:tabs>
        <w:spacing w:before="160"/>
        <w:jc w:val="both"/>
      </w:pPr>
      <w:r>
        <w:t xml:space="preserve">The subject land known as 2C T C Frith Avenue BOOLAROO (Lot 2 DP 1182441) has been dedicated to Council as a drainage reserve. Accordingly, Council does not </w:t>
      </w:r>
      <w:r w:rsidR="00D1172F" w:rsidRPr="00031BA7">
        <w:t xml:space="preserve">seek to remove </w:t>
      </w:r>
      <w:r>
        <w:t>a</w:t>
      </w:r>
      <w:r w:rsidR="00D1172F" w:rsidRPr="00031BA7">
        <w:t xml:space="preserve"> </w:t>
      </w:r>
      <w:r w:rsidR="00D1172F">
        <w:t>Public Reserve Notation</w:t>
      </w:r>
      <w:r>
        <w:t xml:space="preserve"> or any other interests</w:t>
      </w:r>
      <w:r w:rsidR="00D1172F">
        <w:t xml:space="preserve"> </w:t>
      </w:r>
      <w:r w:rsidR="00D1172F" w:rsidRPr="00031BA7">
        <w:t>pursuant to section 30 of the Local Government Act 1993:</w:t>
      </w:r>
    </w:p>
    <w:p w:rsidR="00D1172F" w:rsidRPr="00CE0DD0" w:rsidRDefault="001F60D9" w:rsidP="001F60D9">
      <w:pPr>
        <w:spacing w:before="160"/>
        <w:ind w:left="540" w:hanging="540"/>
        <w:jc w:val="both"/>
        <w:rPr>
          <w:i/>
          <w:szCs w:val="22"/>
          <w:u w:val="single"/>
        </w:rPr>
      </w:pPr>
      <w:r w:rsidRPr="00B630EC">
        <w:rPr>
          <w:i/>
          <w:szCs w:val="22"/>
          <w:u w:val="single"/>
        </w:rPr>
        <w:t>3.</w:t>
      </w:r>
      <w:r w:rsidRPr="00B630EC">
        <w:rPr>
          <w:i/>
          <w:szCs w:val="22"/>
          <w:u w:val="single"/>
        </w:rPr>
        <w:tab/>
      </w:r>
      <w:r w:rsidR="00D1172F" w:rsidRPr="00B630EC">
        <w:rPr>
          <w:i/>
          <w:szCs w:val="22"/>
          <w:u w:val="single"/>
        </w:rPr>
        <w:t>(b) The concurrence of the landowner, where the land is not owned by the relevant planning authority.</w:t>
      </w:r>
      <w:r w:rsidR="00D1172F">
        <w:rPr>
          <w:i/>
          <w:szCs w:val="22"/>
          <w:u w:val="single"/>
        </w:rPr>
        <w:t xml:space="preserve">  </w:t>
      </w:r>
    </w:p>
    <w:p w:rsidR="00D1172F" w:rsidRDefault="00D1172F" w:rsidP="001F60D9">
      <w:pPr>
        <w:tabs>
          <w:tab w:val="num" w:pos="0"/>
        </w:tabs>
        <w:spacing w:before="160"/>
        <w:jc w:val="both"/>
      </w:pPr>
      <w:r>
        <w:t xml:space="preserve">Pursuant to section 28 </w:t>
      </w:r>
      <w:r w:rsidRPr="00031BA7">
        <w:t>of the Local Government Act 1993</w:t>
      </w:r>
      <w:r>
        <w:t>, Council may not forward a Planning Proposal which includes a proposal to classify or reclassify public land, without the approval of the owner of that land.</w:t>
      </w:r>
    </w:p>
    <w:p w:rsidR="00D1172F" w:rsidRDefault="00343417" w:rsidP="001F60D9">
      <w:pPr>
        <w:tabs>
          <w:tab w:val="num" w:pos="0"/>
        </w:tabs>
        <w:spacing w:before="160"/>
        <w:jc w:val="both"/>
      </w:pPr>
      <w:r>
        <w:t xml:space="preserve">As the proposal involves a land swap, </w:t>
      </w:r>
      <w:r w:rsidR="00D1172F">
        <w:t xml:space="preserve">Lake Macquarie Council is the landowner for </w:t>
      </w:r>
      <w:r w:rsidR="00795296">
        <w:t>part</w:t>
      </w:r>
      <w:r w:rsidR="00D1172F">
        <w:t xml:space="preserve"> of the site </w:t>
      </w:r>
      <w:r w:rsidR="00795296">
        <w:t>to be reclassified</w:t>
      </w:r>
      <w:r w:rsidR="00D1172F">
        <w:t xml:space="preserve"> </w:t>
      </w:r>
      <w:r>
        <w:t xml:space="preserve">(from Community to Operational land) and </w:t>
      </w:r>
      <w:r w:rsidR="005102EE">
        <w:t>Bunderra</w:t>
      </w:r>
      <w:r>
        <w:t xml:space="preserve"> Holdings Pty Ltd are the owners of </w:t>
      </w:r>
      <w:r w:rsidR="00B630EC">
        <w:t xml:space="preserve">part of </w:t>
      </w:r>
      <w:r>
        <w:t>the land to be transferred to Council and to be classified Community Land</w:t>
      </w:r>
      <w:r w:rsidR="00D1172F">
        <w:t xml:space="preserve">. </w:t>
      </w:r>
      <w:r w:rsidR="00B630EC">
        <w:t>Their concurrence as landowners is attached as Annex E.</w:t>
      </w:r>
    </w:p>
    <w:p w:rsidR="00D1172F" w:rsidRDefault="00D1172F" w:rsidP="00D1172F">
      <w:pPr>
        <w:jc w:val="both"/>
      </w:pPr>
    </w:p>
    <w:p w:rsidR="00D1172F" w:rsidRDefault="00D1172F" w:rsidP="00D1172F">
      <w:pPr>
        <w:jc w:val="both"/>
        <w:rPr>
          <w:sz w:val="24"/>
          <w:u w:val="single"/>
        </w:rPr>
      </w:pPr>
      <w:r w:rsidRPr="00DF6258">
        <w:rPr>
          <w:b/>
          <w:sz w:val="24"/>
        </w:rPr>
        <w:t>Section B – Relationship to Strategic Planning Framework</w:t>
      </w:r>
      <w:r w:rsidRPr="00DF6258">
        <w:rPr>
          <w:sz w:val="24"/>
          <w:u w:val="single"/>
        </w:rPr>
        <w:t xml:space="preserve"> </w:t>
      </w:r>
    </w:p>
    <w:p w:rsidR="00D1172F" w:rsidRPr="00DF6258" w:rsidRDefault="00D1172F" w:rsidP="00D1172F">
      <w:pPr>
        <w:jc w:val="both"/>
        <w:rPr>
          <w:sz w:val="24"/>
          <w:u w:val="single"/>
        </w:rPr>
      </w:pPr>
    </w:p>
    <w:p w:rsidR="00D1172F" w:rsidRPr="00CE0DD0" w:rsidRDefault="00D1172F" w:rsidP="00D1172F">
      <w:pPr>
        <w:numPr>
          <w:ilvl w:val="0"/>
          <w:numId w:val="33"/>
        </w:numPr>
        <w:tabs>
          <w:tab w:val="clear" w:pos="800"/>
          <w:tab w:val="num" w:pos="550"/>
        </w:tabs>
        <w:spacing w:before="160"/>
        <w:ind w:left="550" w:hanging="550"/>
        <w:jc w:val="both"/>
        <w:rPr>
          <w:i/>
          <w:szCs w:val="22"/>
          <w:u w:val="single"/>
        </w:rPr>
      </w:pPr>
      <w:r w:rsidRPr="00CE0DD0">
        <w:rPr>
          <w:i/>
          <w:szCs w:val="22"/>
          <w:u w:val="single"/>
        </w:rPr>
        <w:t>Is the planning proposal consistent with the objectives and actions contained within the applicable regional or sub-regional strategy (including exhibited draft strategies)?</w:t>
      </w:r>
    </w:p>
    <w:p w:rsidR="00D1172F" w:rsidRPr="008B3B7F" w:rsidRDefault="00D1172F" w:rsidP="00D1172F">
      <w:pPr>
        <w:autoSpaceDE w:val="0"/>
        <w:autoSpaceDN w:val="0"/>
        <w:adjustRightInd w:val="0"/>
        <w:spacing w:after="0"/>
        <w:rPr>
          <w:i/>
        </w:rPr>
      </w:pPr>
      <w:r w:rsidRPr="008B3B7F">
        <w:rPr>
          <w:i/>
        </w:rPr>
        <w:t>Lower Hunter Regional Strategy</w:t>
      </w:r>
    </w:p>
    <w:p w:rsidR="00D1172F" w:rsidRDefault="00D1172F" w:rsidP="00D1172F">
      <w:pPr>
        <w:autoSpaceDE w:val="0"/>
        <w:autoSpaceDN w:val="0"/>
        <w:adjustRightInd w:val="0"/>
        <w:spacing w:after="0"/>
      </w:pPr>
    </w:p>
    <w:p w:rsidR="00D1172F" w:rsidRDefault="00D1172F" w:rsidP="00D1172F">
      <w:pPr>
        <w:autoSpaceDE w:val="0"/>
        <w:autoSpaceDN w:val="0"/>
        <w:adjustRightInd w:val="0"/>
        <w:spacing w:after="0"/>
        <w:jc w:val="both"/>
      </w:pPr>
      <w:r w:rsidRPr="006931A9">
        <w:t xml:space="preserve">The </w:t>
      </w:r>
      <w:r>
        <w:t xml:space="preserve">proposed reclassifications and rezoning are consistent with the </w:t>
      </w:r>
      <w:r w:rsidRPr="006931A9">
        <w:t>Lower Hunter Regional Strategy</w:t>
      </w:r>
      <w:r>
        <w:t xml:space="preserve"> (LHRS), which</w:t>
      </w:r>
      <w:r w:rsidRPr="006931A9">
        <w:t xml:space="preserve"> </w:t>
      </w:r>
      <w:r>
        <w:t xml:space="preserve">has a focus on encouraging residential development and increasing housing choice. </w:t>
      </w:r>
    </w:p>
    <w:p w:rsidR="00D1172F" w:rsidRDefault="00D1172F" w:rsidP="00D1172F">
      <w:pPr>
        <w:autoSpaceDE w:val="0"/>
        <w:autoSpaceDN w:val="0"/>
        <w:adjustRightInd w:val="0"/>
        <w:spacing w:after="0"/>
        <w:jc w:val="both"/>
      </w:pPr>
    </w:p>
    <w:p w:rsidR="00D1172F" w:rsidRDefault="00D1172F" w:rsidP="00D1172F">
      <w:pPr>
        <w:autoSpaceDE w:val="0"/>
        <w:autoSpaceDN w:val="0"/>
        <w:adjustRightInd w:val="0"/>
        <w:spacing w:after="0"/>
        <w:jc w:val="both"/>
      </w:pPr>
      <w:r>
        <w:t>The st</w:t>
      </w:r>
      <w:r w:rsidRPr="004778C7">
        <w:t xml:space="preserve">rategy </w:t>
      </w:r>
      <w:r>
        <w:t xml:space="preserve">specifically identifies Glendale as </w:t>
      </w:r>
      <w:r w:rsidR="00795E23">
        <w:t>an emerging Major Regional Centre</w:t>
      </w:r>
      <w:r>
        <w:t xml:space="preserve">. </w:t>
      </w:r>
      <w:r w:rsidR="00795E23">
        <w:t>The subject land is at Boolaroo which is on the southern edge of the Glendale growth area, and accordingly, the adjoining subdivision for residential housing supports the strategy.</w:t>
      </w:r>
    </w:p>
    <w:p w:rsidR="00D1172F" w:rsidRDefault="00D1172F" w:rsidP="00D1172F">
      <w:pPr>
        <w:autoSpaceDE w:val="0"/>
        <w:autoSpaceDN w:val="0"/>
        <w:adjustRightInd w:val="0"/>
        <w:spacing w:after="0"/>
        <w:jc w:val="both"/>
      </w:pPr>
    </w:p>
    <w:p w:rsidR="00D1172F" w:rsidRDefault="00D1172F" w:rsidP="00D1172F">
      <w:pPr>
        <w:tabs>
          <w:tab w:val="left" w:pos="540"/>
        </w:tabs>
        <w:autoSpaceDE w:val="0"/>
        <w:autoSpaceDN w:val="0"/>
        <w:adjustRightInd w:val="0"/>
        <w:spacing w:before="160"/>
        <w:jc w:val="both"/>
        <w:rPr>
          <w:rFonts w:cs="Arial"/>
          <w:szCs w:val="22"/>
        </w:rPr>
      </w:pPr>
      <w:r>
        <w:rPr>
          <w:rFonts w:cs="Arial"/>
          <w:szCs w:val="22"/>
        </w:rPr>
        <w:t xml:space="preserve">The proposal is not contrary to the provisions of the Lower Hunter Conservation Plan. </w:t>
      </w:r>
    </w:p>
    <w:p w:rsidR="00D1172F" w:rsidRDefault="00D1172F" w:rsidP="00D1172F">
      <w:pPr>
        <w:tabs>
          <w:tab w:val="left" w:pos="540"/>
        </w:tabs>
        <w:autoSpaceDE w:val="0"/>
        <w:autoSpaceDN w:val="0"/>
        <w:adjustRightInd w:val="0"/>
        <w:spacing w:before="160"/>
        <w:jc w:val="both"/>
        <w:rPr>
          <w:rFonts w:cs="Arial"/>
          <w:szCs w:val="22"/>
        </w:rPr>
      </w:pPr>
    </w:p>
    <w:p w:rsidR="00D1172F" w:rsidRPr="00CC3EC2" w:rsidRDefault="00D1172F" w:rsidP="00D1172F">
      <w:pPr>
        <w:numPr>
          <w:ilvl w:val="0"/>
          <w:numId w:val="33"/>
        </w:numPr>
        <w:tabs>
          <w:tab w:val="clear" w:pos="800"/>
          <w:tab w:val="num" w:pos="550"/>
        </w:tabs>
        <w:spacing w:before="160"/>
        <w:ind w:left="550" w:hanging="550"/>
        <w:jc w:val="both"/>
        <w:rPr>
          <w:i/>
          <w:szCs w:val="22"/>
          <w:u w:val="single"/>
        </w:rPr>
      </w:pPr>
      <w:r w:rsidRPr="00CC3EC2">
        <w:rPr>
          <w:i/>
          <w:szCs w:val="22"/>
          <w:u w:val="single"/>
        </w:rPr>
        <w:t xml:space="preserve">Is the planning proposal consistent with the local council’s Community Strategic Plan, or other local strategic plan? </w:t>
      </w:r>
    </w:p>
    <w:p w:rsidR="00D1172F" w:rsidRPr="00810867" w:rsidRDefault="00D1172F" w:rsidP="00D1172F">
      <w:pPr>
        <w:autoSpaceDE w:val="0"/>
        <w:autoSpaceDN w:val="0"/>
        <w:adjustRightInd w:val="0"/>
        <w:spacing w:after="0"/>
        <w:rPr>
          <w:i/>
        </w:rPr>
      </w:pPr>
      <w:r w:rsidRPr="00810867">
        <w:rPr>
          <w:i/>
        </w:rPr>
        <w:t xml:space="preserve">Lifestyle 2030 Strategy </w:t>
      </w:r>
    </w:p>
    <w:p w:rsidR="00D1172F" w:rsidRPr="00B37BF0" w:rsidRDefault="00D1172F" w:rsidP="00D1172F">
      <w:pPr>
        <w:autoSpaceDE w:val="0"/>
        <w:autoSpaceDN w:val="0"/>
        <w:adjustRightInd w:val="0"/>
        <w:spacing w:after="0"/>
        <w:rPr>
          <w:rFonts w:ascii="Helvetica" w:hAnsi="Helvetica" w:cs="Helvetica"/>
          <w:szCs w:val="22"/>
          <w:highlight w:val="yellow"/>
        </w:rPr>
      </w:pPr>
    </w:p>
    <w:p w:rsidR="00D1172F" w:rsidRPr="00E12780" w:rsidRDefault="00D1172F" w:rsidP="00D1172F">
      <w:pPr>
        <w:autoSpaceDE w:val="0"/>
        <w:autoSpaceDN w:val="0"/>
        <w:adjustRightInd w:val="0"/>
        <w:spacing w:after="0"/>
        <w:jc w:val="both"/>
        <w:rPr>
          <w:rFonts w:cs="Arial"/>
          <w:szCs w:val="22"/>
        </w:rPr>
      </w:pPr>
      <w:r w:rsidRPr="00E12780">
        <w:rPr>
          <w:rFonts w:cs="Arial"/>
          <w:szCs w:val="22"/>
        </w:rPr>
        <w:lastRenderedPageBreak/>
        <w:t xml:space="preserve">Lifestyle 2030 (LS2030) provides the long-term direction for the overall development of the city and describes Council’s high level policies for managing private and public development within </w:t>
      </w:r>
      <w:smartTag w:uri="urn:schemas-microsoft-com:office:smarttags" w:element="place">
        <w:smartTag w:uri="urn:schemas-microsoft-com:office:smarttags" w:element="PlaceType">
          <w:r w:rsidRPr="00E12780">
            <w:rPr>
              <w:rFonts w:cs="Arial"/>
              <w:szCs w:val="22"/>
            </w:rPr>
            <w:t>Lake</w:t>
          </w:r>
        </w:smartTag>
        <w:r w:rsidRPr="00E12780">
          <w:rPr>
            <w:rFonts w:cs="Arial"/>
            <w:szCs w:val="22"/>
          </w:rPr>
          <w:t xml:space="preserve"> </w:t>
        </w:r>
        <w:smartTag w:uri="urn:schemas-microsoft-com:office:smarttags" w:element="PlaceName">
          <w:r w:rsidRPr="00E12780">
            <w:rPr>
              <w:rFonts w:cs="Arial"/>
              <w:szCs w:val="22"/>
            </w:rPr>
            <w:t>Macquarie</w:t>
          </w:r>
        </w:smartTag>
      </w:smartTag>
      <w:r w:rsidRPr="00E12780">
        <w:rPr>
          <w:rFonts w:cs="Arial"/>
          <w:szCs w:val="22"/>
        </w:rPr>
        <w:t>.</w:t>
      </w:r>
    </w:p>
    <w:p w:rsidR="00D1172F" w:rsidRPr="00E12780" w:rsidRDefault="00D1172F" w:rsidP="00D1172F">
      <w:pPr>
        <w:autoSpaceDE w:val="0"/>
        <w:autoSpaceDN w:val="0"/>
        <w:adjustRightInd w:val="0"/>
        <w:spacing w:after="0"/>
        <w:jc w:val="both"/>
        <w:rPr>
          <w:rFonts w:cs="Arial"/>
          <w:szCs w:val="22"/>
          <w:highlight w:val="yellow"/>
        </w:rPr>
      </w:pPr>
    </w:p>
    <w:p w:rsidR="00D1172F" w:rsidRDefault="00D1172F" w:rsidP="00D1172F">
      <w:pPr>
        <w:autoSpaceDE w:val="0"/>
        <w:autoSpaceDN w:val="0"/>
        <w:adjustRightInd w:val="0"/>
        <w:spacing w:after="0"/>
        <w:jc w:val="both"/>
        <w:rPr>
          <w:rFonts w:cs="Arial"/>
          <w:szCs w:val="22"/>
        </w:rPr>
      </w:pPr>
      <w:r w:rsidRPr="00E12780">
        <w:rPr>
          <w:rFonts w:cs="Arial"/>
          <w:szCs w:val="22"/>
        </w:rPr>
        <w:t xml:space="preserve">The proposal is consistent with the strategic plan maps in the LS2030. </w:t>
      </w:r>
    </w:p>
    <w:p w:rsidR="00D1172F" w:rsidRDefault="00D1172F" w:rsidP="00D1172F">
      <w:pPr>
        <w:autoSpaceDE w:val="0"/>
        <w:autoSpaceDN w:val="0"/>
        <w:adjustRightInd w:val="0"/>
        <w:spacing w:after="0"/>
        <w:jc w:val="both"/>
        <w:rPr>
          <w:rFonts w:cs="Arial"/>
          <w:szCs w:val="22"/>
        </w:rPr>
      </w:pPr>
    </w:p>
    <w:p w:rsidR="00D1172F" w:rsidRPr="00E12780" w:rsidRDefault="003E35F8" w:rsidP="00D1172F">
      <w:pPr>
        <w:autoSpaceDE w:val="0"/>
        <w:autoSpaceDN w:val="0"/>
        <w:adjustRightInd w:val="0"/>
        <w:spacing w:after="0"/>
        <w:jc w:val="both"/>
        <w:rPr>
          <w:rFonts w:cs="Arial"/>
          <w:szCs w:val="22"/>
        </w:rPr>
      </w:pPr>
      <w:r>
        <w:t xml:space="preserve">As stated earlier in this report, the land situated at Boolaroo is on the southern edge of Glendale which is identified as a Regional growth centre for the area. </w:t>
      </w:r>
      <w:r w:rsidR="00D1172F" w:rsidRPr="00E12780">
        <w:rPr>
          <w:rFonts w:cs="Arial"/>
          <w:szCs w:val="22"/>
        </w:rPr>
        <w:t xml:space="preserve">The intended future use of the site to promote residential development is consistent with the objectives of the strategy.  </w:t>
      </w:r>
    </w:p>
    <w:p w:rsidR="00D1172F" w:rsidRPr="00E12780" w:rsidRDefault="00D1172F" w:rsidP="00D1172F">
      <w:pPr>
        <w:autoSpaceDE w:val="0"/>
        <w:autoSpaceDN w:val="0"/>
        <w:adjustRightInd w:val="0"/>
        <w:spacing w:after="0"/>
        <w:jc w:val="both"/>
        <w:rPr>
          <w:rFonts w:cs="Arial"/>
          <w:szCs w:val="22"/>
          <w:highlight w:val="yellow"/>
        </w:rPr>
      </w:pPr>
    </w:p>
    <w:p w:rsidR="00D1172F" w:rsidRPr="00E12780" w:rsidRDefault="003A47A0" w:rsidP="00D1172F">
      <w:pPr>
        <w:autoSpaceDE w:val="0"/>
        <w:autoSpaceDN w:val="0"/>
        <w:adjustRightInd w:val="0"/>
        <w:spacing w:after="0"/>
        <w:jc w:val="both"/>
        <w:rPr>
          <w:rFonts w:cs="Arial"/>
          <w:szCs w:val="22"/>
        </w:rPr>
      </w:pPr>
      <w:r>
        <w:rPr>
          <w:rFonts w:cs="Arial"/>
          <w:szCs w:val="22"/>
        </w:rPr>
        <w:t xml:space="preserve">The </w:t>
      </w:r>
      <w:r w:rsidR="00D1172F" w:rsidRPr="00E12780">
        <w:rPr>
          <w:rFonts w:cs="Arial"/>
          <w:szCs w:val="22"/>
        </w:rPr>
        <w:t>site</w:t>
      </w:r>
      <w:r>
        <w:rPr>
          <w:rFonts w:cs="Arial"/>
          <w:szCs w:val="22"/>
        </w:rPr>
        <w:t xml:space="preserve"> is not</w:t>
      </w:r>
      <w:r w:rsidR="00D1172F" w:rsidRPr="00E12780">
        <w:rPr>
          <w:rFonts w:cs="Arial"/>
          <w:szCs w:val="22"/>
        </w:rPr>
        <w:t xml:space="preserve"> identified in the Green System map as having any significant environmental features. </w:t>
      </w:r>
    </w:p>
    <w:p w:rsidR="00D1172F" w:rsidRPr="008B6A1E" w:rsidRDefault="00D1172F" w:rsidP="00D1172F">
      <w:pPr>
        <w:tabs>
          <w:tab w:val="left" w:pos="540"/>
        </w:tabs>
        <w:spacing w:before="160"/>
        <w:jc w:val="both"/>
      </w:pPr>
    </w:p>
    <w:p w:rsidR="00D1172F" w:rsidRPr="00417EBC" w:rsidRDefault="00D1172F" w:rsidP="00D1172F">
      <w:pPr>
        <w:numPr>
          <w:ilvl w:val="0"/>
          <w:numId w:val="33"/>
        </w:numPr>
        <w:tabs>
          <w:tab w:val="clear" w:pos="800"/>
          <w:tab w:val="num" w:pos="550"/>
        </w:tabs>
        <w:spacing w:before="160"/>
        <w:ind w:left="550" w:hanging="550"/>
        <w:jc w:val="both"/>
        <w:rPr>
          <w:i/>
          <w:szCs w:val="22"/>
          <w:u w:val="single"/>
        </w:rPr>
      </w:pPr>
      <w:r w:rsidRPr="00417EBC">
        <w:rPr>
          <w:i/>
          <w:szCs w:val="22"/>
          <w:u w:val="single"/>
        </w:rPr>
        <w:t>Is the planning proposal consistent with applicable state environmental planning policies (SEPPs)?</w:t>
      </w:r>
    </w:p>
    <w:p w:rsidR="00D1172F" w:rsidRDefault="00D1172F" w:rsidP="00D1172F">
      <w:pPr>
        <w:tabs>
          <w:tab w:val="left" w:pos="540"/>
        </w:tabs>
        <w:spacing w:before="160"/>
        <w:jc w:val="both"/>
        <w:rPr>
          <w:szCs w:val="22"/>
        </w:rPr>
      </w:pPr>
      <w:r w:rsidRPr="00015882">
        <w:rPr>
          <w:szCs w:val="22"/>
        </w:rPr>
        <w:t>A</w:t>
      </w:r>
      <w:r>
        <w:rPr>
          <w:szCs w:val="22"/>
        </w:rPr>
        <w:t>n a</w:t>
      </w:r>
      <w:r w:rsidRPr="00015882">
        <w:rPr>
          <w:szCs w:val="22"/>
        </w:rPr>
        <w:t xml:space="preserve">ssessment of the proposal against the relevant State Environmental Planning Policies (SEPPs) is provided within </w:t>
      </w:r>
      <w:r w:rsidRPr="00015882">
        <w:rPr>
          <w:i/>
          <w:szCs w:val="22"/>
        </w:rPr>
        <w:t>Appendix B</w:t>
      </w:r>
      <w:r w:rsidRPr="00015882">
        <w:rPr>
          <w:szCs w:val="22"/>
        </w:rPr>
        <w:t>.</w:t>
      </w:r>
    </w:p>
    <w:p w:rsidR="00D1172F" w:rsidRDefault="00D1172F" w:rsidP="00D1172F">
      <w:pPr>
        <w:tabs>
          <w:tab w:val="num" w:pos="550"/>
        </w:tabs>
        <w:spacing w:before="160"/>
        <w:jc w:val="both"/>
        <w:rPr>
          <w:i/>
          <w:szCs w:val="22"/>
          <w:u w:val="single"/>
        </w:rPr>
      </w:pPr>
    </w:p>
    <w:p w:rsidR="00D1172F" w:rsidRPr="000314DF" w:rsidRDefault="00D1172F" w:rsidP="00D1172F">
      <w:pPr>
        <w:numPr>
          <w:ilvl w:val="0"/>
          <w:numId w:val="33"/>
        </w:numPr>
        <w:tabs>
          <w:tab w:val="clear" w:pos="800"/>
          <w:tab w:val="num" w:pos="550"/>
        </w:tabs>
        <w:spacing w:before="160"/>
        <w:ind w:left="550" w:hanging="550"/>
        <w:jc w:val="both"/>
        <w:rPr>
          <w:i/>
          <w:szCs w:val="22"/>
          <w:u w:val="single"/>
        </w:rPr>
      </w:pPr>
      <w:r w:rsidRPr="0016566F">
        <w:rPr>
          <w:i/>
          <w:szCs w:val="22"/>
          <w:u w:val="single"/>
        </w:rPr>
        <w:t>Is the planning proposal consistent with applicable Ministerial Directions (s.117 directions)?</w:t>
      </w:r>
    </w:p>
    <w:p w:rsidR="00D1172F" w:rsidRDefault="00D1172F" w:rsidP="00D1172F">
      <w:pPr>
        <w:spacing w:before="160"/>
        <w:jc w:val="both"/>
      </w:pPr>
      <w:r w:rsidRPr="000314DF">
        <w:t xml:space="preserve">An assessment of the proposal against the Section 117 Ministerial Directions is </w:t>
      </w:r>
      <w:r>
        <w:t>p</w:t>
      </w:r>
      <w:r w:rsidRPr="000314DF">
        <w:t xml:space="preserve">rovided within </w:t>
      </w:r>
      <w:r w:rsidRPr="000314DF">
        <w:rPr>
          <w:i/>
        </w:rPr>
        <w:t>Appendix C</w:t>
      </w:r>
      <w:r w:rsidRPr="000314DF">
        <w:t>.</w:t>
      </w:r>
      <w:r>
        <w:t xml:space="preserve"> </w:t>
      </w:r>
    </w:p>
    <w:p w:rsidR="00D1172F" w:rsidRDefault="00D1172F" w:rsidP="00D1172F">
      <w:pPr>
        <w:spacing w:before="160"/>
        <w:jc w:val="both"/>
      </w:pPr>
    </w:p>
    <w:p w:rsidR="00D1172F" w:rsidRPr="001518C5" w:rsidRDefault="00D1172F" w:rsidP="00D1172F">
      <w:pPr>
        <w:tabs>
          <w:tab w:val="num" w:pos="550"/>
        </w:tabs>
        <w:spacing w:before="160"/>
        <w:ind w:left="550" w:hanging="550"/>
        <w:jc w:val="both"/>
        <w:rPr>
          <w:b/>
          <w:sz w:val="24"/>
        </w:rPr>
      </w:pPr>
      <w:r w:rsidRPr="003421B9">
        <w:rPr>
          <w:b/>
          <w:sz w:val="24"/>
        </w:rPr>
        <w:t>Section C – Environmental, Social and Economic Impact</w:t>
      </w:r>
      <w:r w:rsidRPr="001518C5">
        <w:rPr>
          <w:b/>
          <w:sz w:val="24"/>
        </w:rPr>
        <w:t xml:space="preserve"> </w:t>
      </w:r>
    </w:p>
    <w:p w:rsidR="00D1172F" w:rsidRPr="001518C5" w:rsidRDefault="00D1172F" w:rsidP="00D1172F">
      <w:pPr>
        <w:numPr>
          <w:ilvl w:val="0"/>
          <w:numId w:val="33"/>
        </w:numPr>
        <w:tabs>
          <w:tab w:val="clear" w:pos="800"/>
          <w:tab w:val="num" w:pos="550"/>
        </w:tabs>
        <w:spacing w:before="160"/>
        <w:ind w:left="550" w:hanging="550"/>
        <w:jc w:val="both"/>
        <w:rPr>
          <w:i/>
          <w:szCs w:val="22"/>
          <w:u w:val="single"/>
        </w:rPr>
      </w:pPr>
      <w:r w:rsidRPr="001518C5">
        <w:rPr>
          <w:i/>
          <w:szCs w:val="22"/>
          <w:u w:val="single"/>
        </w:rPr>
        <w:t>Is there any likelihood that critical habitat or threatened species, populations or ecological communities, or their habitats, will be adversely affected as a result of the proposal?</w:t>
      </w:r>
    </w:p>
    <w:p w:rsidR="00D1172F" w:rsidRDefault="003A47A0" w:rsidP="00D1172F">
      <w:pPr>
        <w:pStyle w:val="ListParagraph"/>
        <w:spacing w:after="0"/>
        <w:ind w:left="0" w:firstLine="0"/>
      </w:pPr>
      <w:r>
        <w:t>The land</w:t>
      </w:r>
      <w:r w:rsidR="00D1172F">
        <w:t xml:space="preserve"> proposed for reclassification ha</w:t>
      </w:r>
      <w:r>
        <w:t>s not</w:t>
      </w:r>
      <w:r w:rsidR="00D1172F">
        <w:t xml:space="preserve"> been identified as containing </w:t>
      </w:r>
      <w:r w:rsidR="00D1172F" w:rsidRPr="00B10818">
        <w:rPr>
          <w:szCs w:val="22"/>
        </w:rPr>
        <w:t>critical habitat or threatened species, populations or ecological communities, or their habitats</w:t>
      </w:r>
      <w:r w:rsidR="00D1172F">
        <w:rPr>
          <w:szCs w:val="22"/>
        </w:rPr>
        <w:t>.</w:t>
      </w:r>
    </w:p>
    <w:p w:rsidR="00D1172F" w:rsidRPr="00E32B26" w:rsidRDefault="00D1172F" w:rsidP="00D1172F">
      <w:pPr>
        <w:tabs>
          <w:tab w:val="num" w:pos="550"/>
        </w:tabs>
        <w:spacing w:before="160"/>
        <w:jc w:val="both"/>
      </w:pPr>
    </w:p>
    <w:p w:rsidR="00D1172F" w:rsidRPr="001518C5" w:rsidRDefault="00D1172F" w:rsidP="00D1172F">
      <w:pPr>
        <w:numPr>
          <w:ilvl w:val="0"/>
          <w:numId w:val="35"/>
        </w:numPr>
        <w:tabs>
          <w:tab w:val="clear" w:pos="720"/>
          <w:tab w:val="num" w:pos="540"/>
        </w:tabs>
        <w:spacing w:before="160"/>
        <w:ind w:left="550" w:hanging="550"/>
        <w:jc w:val="both"/>
        <w:rPr>
          <w:i/>
          <w:szCs w:val="22"/>
          <w:u w:val="single"/>
        </w:rPr>
      </w:pPr>
      <w:r w:rsidRPr="001518C5">
        <w:rPr>
          <w:i/>
          <w:szCs w:val="22"/>
          <w:u w:val="single"/>
        </w:rPr>
        <w:t>Are there any other likely environmental effects as a result of the planning proposal and how are they proposed to be managed?</w:t>
      </w:r>
    </w:p>
    <w:p w:rsidR="003A47A0" w:rsidRDefault="003A47A0" w:rsidP="003A47A0">
      <w:pPr>
        <w:pStyle w:val="ListParagraph"/>
        <w:ind w:left="0" w:firstLine="0"/>
        <w:rPr>
          <w:szCs w:val="22"/>
        </w:rPr>
      </w:pPr>
      <w:bookmarkStart w:id="7" w:name="OLE_LINK2"/>
      <w:bookmarkStart w:id="8" w:name="OLE_LINK5"/>
      <w:r w:rsidRPr="003A47A0">
        <w:rPr>
          <w:szCs w:val="22"/>
        </w:rPr>
        <w:t>The site and surrounding land has previously been identified as significantly contaminated land and remediation works have taken place. A Site Audit Statement has now been issued by the NSW Environment Protection Authority stating that the land is now suitable for residential use.</w:t>
      </w:r>
    </w:p>
    <w:p w:rsidR="003A47A0" w:rsidRPr="003A47A0" w:rsidRDefault="003A47A0" w:rsidP="003A47A0">
      <w:pPr>
        <w:pStyle w:val="ListParagraph"/>
        <w:ind w:left="0" w:firstLine="0"/>
        <w:rPr>
          <w:szCs w:val="22"/>
        </w:rPr>
      </w:pPr>
    </w:p>
    <w:p w:rsidR="003A47A0" w:rsidRDefault="003A47A0" w:rsidP="003A47A0">
      <w:pPr>
        <w:pStyle w:val="ListParagraph"/>
        <w:ind w:left="0" w:firstLine="0"/>
      </w:pPr>
      <w:r w:rsidRPr="003A47A0">
        <w:rPr>
          <w:szCs w:val="22"/>
        </w:rPr>
        <w:t xml:space="preserve">Due to the remediation works the land is clear of all vegetation and ground cover. </w:t>
      </w:r>
      <w:r w:rsidRPr="00DF198F">
        <w:t>Lot 2 DP 11</w:t>
      </w:r>
      <w:r>
        <w:t>83441</w:t>
      </w:r>
      <w:r w:rsidRPr="00DF198F">
        <w:t xml:space="preserve"> (</w:t>
      </w:r>
      <w:r>
        <w:t>2C T C Frith Avenue Boolaroo</w:t>
      </w:r>
      <w:r w:rsidRPr="00DF198F">
        <w:t>)</w:t>
      </w:r>
      <w:r>
        <w:t xml:space="preserve"> contains a drainage basin which currently contains water.</w:t>
      </w:r>
    </w:p>
    <w:p w:rsidR="003A47A0" w:rsidRPr="003A47A0" w:rsidRDefault="003A47A0" w:rsidP="003A47A0">
      <w:pPr>
        <w:pStyle w:val="ListParagraph"/>
        <w:ind w:left="0" w:firstLine="0"/>
        <w:rPr>
          <w:szCs w:val="22"/>
        </w:rPr>
      </w:pPr>
    </w:p>
    <w:p w:rsidR="00D1172F" w:rsidRPr="003A47A0" w:rsidRDefault="003A47A0" w:rsidP="003A47A0">
      <w:pPr>
        <w:pStyle w:val="ListParagraph"/>
        <w:spacing w:before="120" w:after="0"/>
        <w:ind w:left="0" w:firstLine="0"/>
        <w:jc w:val="both"/>
        <w:rPr>
          <w:rFonts w:cs="Arial"/>
          <w:szCs w:val="22"/>
        </w:rPr>
      </w:pPr>
      <w:r w:rsidRPr="003A47A0">
        <w:rPr>
          <w:szCs w:val="22"/>
        </w:rPr>
        <w:t>Due to the small-scale nature of the proposed reclassification, Council officers consider it unnecessary to prepare an environmental study under section 57 of the EP&amp;A Act 1979.</w:t>
      </w:r>
    </w:p>
    <w:bookmarkEnd w:id="7"/>
    <w:bookmarkEnd w:id="8"/>
    <w:p w:rsidR="00D1172F" w:rsidRPr="00E32B26" w:rsidRDefault="00D1172F" w:rsidP="00D1172F">
      <w:pPr>
        <w:tabs>
          <w:tab w:val="num" w:pos="550"/>
        </w:tabs>
        <w:spacing w:before="160"/>
        <w:ind w:left="550" w:hanging="550"/>
        <w:jc w:val="both"/>
      </w:pPr>
    </w:p>
    <w:p w:rsidR="00D1172F" w:rsidRPr="001518C5" w:rsidRDefault="00D1172F" w:rsidP="00D1172F">
      <w:pPr>
        <w:numPr>
          <w:ilvl w:val="0"/>
          <w:numId w:val="35"/>
        </w:numPr>
        <w:tabs>
          <w:tab w:val="clear" w:pos="720"/>
          <w:tab w:val="num" w:pos="540"/>
        </w:tabs>
        <w:spacing w:before="160"/>
        <w:ind w:left="550" w:hanging="550"/>
        <w:jc w:val="both"/>
        <w:rPr>
          <w:i/>
          <w:szCs w:val="22"/>
          <w:u w:val="single"/>
        </w:rPr>
      </w:pPr>
      <w:r w:rsidRPr="001518C5">
        <w:rPr>
          <w:i/>
          <w:szCs w:val="22"/>
          <w:u w:val="single"/>
        </w:rPr>
        <w:lastRenderedPageBreak/>
        <w:t>How has the planning proposal adequately addressed any social and economic effects?</w:t>
      </w:r>
    </w:p>
    <w:p w:rsidR="00C72AB5" w:rsidRDefault="00D1172F" w:rsidP="00D1172F">
      <w:pPr>
        <w:spacing w:before="120" w:after="120"/>
        <w:jc w:val="both"/>
        <w:rPr>
          <w:rFonts w:cs="Arial"/>
          <w:szCs w:val="22"/>
        </w:rPr>
      </w:pPr>
      <w:r w:rsidRPr="009B0672">
        <w:rPr>
          <w:rFonts w:cs="Arial"/>
          <w:szCs w:val="22"/>
        </w:rPr>
        <w:t xml:space="preserve">The proposed reclassification will </w:t>
      </w:r>
      <w:r w:rsidR="003513BD">
        <w:rPr>
          <w:rFonts w:cs="Arial"/>
          <w:szCs w:val="22"/>
        </w:rPr>
        <w:t>not change</w:t>
      </w:r>
      <w:r w:rsidR="00C72AB5">
        <w:rPr>
          <w:rFonts w:cs="Arial"/>
          <w:szCs w:val="22"/>
        </w:rPr>
        <w:t>, but may enhance</w:t>
      </w:r>
      <w:r w:rsidR="003513BD">
        <w:rPr>
          <w:rFonts w:cs="Arial"/>
          <w:szCs w:val="22"/>
        </w:rPr>
        <w:t xml:space="preserve"> the</w:t>
      </w:r>
      <w:r>
        <w:rPr>
          <w:rFonts w:cs="Arial"/>
          <w:szCs w:val="22"/>
        </w:rPr>
        <w:t xml:space="preserve"> </w:t>
      </w:r>
      <w:r w:rsidRPr="009B0672">
        <w:rPr>
          <w:rFonts w:cs="Arial"/>
          <w:szCs w:val="22"/>
        </w:rPr>
        <w:t xml:space="preserve">social and economic benefits for the community </w:t>
      </w:r>
      <w:r w:rsidR="00C72AB5">
        <w:rPr>
          <w:rFonts w:cs="Arial"/>
          <w:szCs w:val="22"/>
        </w:rPr>
        <w:t>for the following reasons:</w:t>
      </w:r>
    </w:p>
    <w:p w:rsidR="00D1172F" w:rsidRPr="009B0672" w:rsidRDefault="00D1172F" w:rsidP="00D1172F">
      <w:pPr>
        <w:spacing w:before="120" w:after="120"/>
        <w:jc w:val="both"/>
        <w:rPr>
          <w:rFonts w:cs="Arial"/>
          <w:szCs w:val="22"/>
        </w:rPr>
      </w:pPr>
      <w:r w:rsidRPr="009B0672">
        <w:rPr>
          <w:rFonts w:cs="Arial"/>
          <w:szCs w:val="22"/>
        </w:rPr>
        <w:t xml:space="preserve">in that it </w:t>
      </w:r>
      <w:r w:rsidR="00C72AB5">
        <w:rPr>
          <w:rFonts w:cs="Arial"/>
          <w:szCs w:val="22"/>
        </w:rPr>
        <w:t xml:space="preserve">involves a land swap which will enable </w:t>
      </w:r>
    </w:p>
    <w:p w:rsidR="00C72AB5" w:rsidRPr="008B3736" w:rsidRDefault="00C72AB5" w:rsidP="00C72AB5">
      <w:pPr>
        <w:pStyle w:val="TableText10"/>
        <w:numPr>
          <w:ilvl w:val="0"/>
          <w:numId w:val="41"/>
        </w:numPr>
        <w:spacing w:before="120" w:after="120"/>
        <w:ind w:left="567"/>
        <w:rPr>
          <w:sz w:val="22"/>
          <w:szCs w:val="22"/>
        </w:rPr>
      </w:pPr>
      <w:r w:rsidRPr="00AA4CD6">
        <w:rPr>
          <w:sz w:val="22"/>
          <w:szCs w:val="22"/>
        </w:rPr>
        <w:t xml:space="preserve">The site </w:t>
      </w:r>
      <w:r>
        <w:rPr>
          <w:sz w:val="22"/>
          <w:szCs w:val="22"/>
        </w:rPr>
        <w:t xml:space="preserve">is vacant and is currently being used as a drainage reserve, which will continue; </w:t>
      </w:r>
    </w:p>
    <w:p w:rsidR="00C72AB5" w:rsidRPr="00AA4CD6" w:rsidRDefault="00C72AB5" w:rsidP="00C72AB5">
      <w:pPr>
        <w:pStyle w:val="TableText10"/>
        <w:numPr>
          <w:ilvl w:val="0"/>
          <w:numId w:val="41"/>
        </w:numPr>
        <w:spacing w:before="120" w:after="120"/>
        <w:ind w:left="567"/>
        <w:rPr>
          <w:sz w:val="22"/>
          <w:szCs w:val="22"/>
        </w:rPr>
      </w:pPr>
      <w:r>
        <w:rPr>
          <w:sz w:val="22"/>
          <w:szCs w:val="22"/>
        </w:rPr>
        <w:t>The proposed land exchange will enable a better layout of the adjoining land subdivision; and</w:t>
      </w:r>
    </w:p>
    <w:p w:rsidR="00C72AB5" w:rsidRPr="00C72AB5" w:rsidRDefault="00C72AB5" w:rsidP="00C72AB5">
      <w:pPr>
        <w:pStyle w:val="ListParagraph"/>
        <w:numPr>
          <w:ilvl w:val="0"/>
          <w:numId w:val="41"/>
        </w:numPr>
        <w:spacing w:before="120" w:after="120"/>
        <w:ind w:left="567"/>
        <w:jc w:val="both"/>
        <w:rPr>
          <w:rFonts w:cs="Arial"/>
          <w:szCs w:val="22"/>
        </w:rPr>
      </w:pPr>
      <w:r w:rsidRPr="00C72AB5">
        <w:rPr>
          <w:szCs w:val="22"/>
        </w:rPr>
        <w:t xml:space="preserve">The </w:t>
      </w:r>
      <w:r w:rsidRPr="00C72AB5">
        <w:rPr>
          <w:rFonts w:cs="Arial"/>
          <w:szCs w:val="22"/>
        </w:rPr>
        <w:t>proposed boundary adjustment will enable a land exchange giving the community approximately the same amount of open space within the locality.</w:t>
      </w:r>
    </w:p>
    <w:p w:rsidR="00D1172F" w:rsidRPr="009B0672" w:rsidRDefault="00D1172F" w:rsidP="00C72AB5">
      <w:pPr>
        <w:spacing w:before="120" w:after="120"/>
        <w:jc w:val="both"/>
        <w:rPr>
          <w:rFonts w:cs="Arial"/>
          <w:szCs w:val="22"/>
        </w:rPr>
      </w:pPr>
      <w:r w:rsidRPr="009B0672">
        <w:rPr>
          <w:rFonts w:cs="Arial"/>
          <w:szCs w:val="22"/>
        </w:rPr>
        <w:t>No negative social or economic effects are anticipated from the proposed amendments.</w:t>
      </w:r>
    </w:p>
    <w:p w:rsidR="00D1172F" w:rsidRPr="00AD7DD2" w:rsidRDefault="00D1172F" w:rsidP="00D1172F">
      <w:pPr>
        <w:tabs>
          <w:tab w:val="num" w:pos="550"/>
        </w:tabs>
        <w:spacing w:before="160"/>
        <w:ind w:left="550" w:hanging="550"/>
        <w:jc w:val="both"/>
        <w:rPr>
          <w:i/>
          <w:color w:val="0000FF"/>
          <w:u w:val="single"/>
        </w:rPr>
      </w:pPr>
    </w:p>
    <w:p w:rsidR="00D1172F" w:rsidRPr="001719C9" w:rsidRDefault="00D1172F" w:rsidP="00D1172F">
      <w:pPr>
        <w:tabs>
          <w:tab w:val="num" w:pos="550"/>
        </w:tabs>
        <w:spacing w:before="160"/>
        <w:ind w:left="550" w:hanging="550"/>
        <w:jc w:val="both"/>
        <w:rPr>
          <w:b/>
          <w:sz w:val="24"/>
        </w:rPr>
      </w:pPr>
      <w:r w:rsidRPr="001719C9">
        <w:rPr>
          <w:b/>
          <w:sz w:val="24"/>
        </w:rPr>
        <w:t xml:space="preserve">Section D – State and Commonwealth Interests </w:t>
      </w:r>
    </w:p>
    <w:p w:rsidR="00D1172F" w:rsidRPr="001719C9" w:rsidRDefault="00D1172F" w:rsidP="00D1172F">
      <w:pPr>
        <w:numPr>
          <w:ilvl w:val="0"/>
          <w:numId w:val="35"/>
        </w:numPr>
        <w:tabs>
          <w:tab w:val="clear" w:pos="720"/>
          <w:tab w:val="num" w:pos="540"/>
        </w:tabs>
        <w:spacing w:before="160"/>
        <w:ind w:left="550" w:hanging="550"/>
        <w:jc w:val="both"/>
        <w:rPr>
          <w:i/>
          <w:szCs w:val="22"/>
          <w:u w:val="single"/>
        </w:rPr>
      </w:pPr>
      <w:r w:rsidRPr="001719C9">
        <w:rPr>
          <w:i/>
          <w:szCs w:val="22"/>
          <w:u w:val="single"/>
        </w:rPr>
        <w:t>Is there adequate public infrastructure for the planning proposal?</w:t>
      </w:r>
    </w:p>
    <w:p w:rsidR="00D1172F" w:rsidRPr="00E06648" w:rsidRDefault="00D1172F" w:rsidP="00D1172F">
      <w:pPr>
        <w:tabs>
          <w:tab w:val="num" w:pos="0"/>
        </w:tabs>
        <w:spacing w:before="160"/>
        <w:jc w:val="both"/>
      </w:pPr>
      <w:r w:rsidRPr="00E06648">
        <w:t xml:space="preserve">The </w:t>
      </w:r>
      <w:r>
        <w:t xml:space="preserve">proposal will </w:t>
      </w:r>
      <w:r w:rsidRPr="00E06648">
        <w:t xml:space="preserve">not require </w:t>
      </w:r>
      <w:r>
        <w:t xml:space="preserve">any </w:t>
      </w:r>
      <w:r w:rsidRPr="00E06648">
        <w:t xml:space="preserve">changes to the delivery of public infrastructure to </w:t>
      </w:r>
      <w:r>
        <w:t>the land</w:t>
      </w:r>
      <w:r w:rsidR="00C72AB5">
        <w:t xml:space="preserve"> i</w:t>
      </w:r>
      <w:r>
        <w:t>ncluded in the Planning Proposal.</w:t>
      </w:r>
    </w:p>
    <w:p w:rsidR="00D1172F" w:rsidRDefault="00D1172F" w:rsidP="00D1172F">
      <w:pPr>
        <w:tabs>
          <w:tab w:val="num" w:pos="550"/>
        </w:tabs>
        <w:spacing w:before="160"/>
        <w:ind w:left="550" w:hanging="550"/>
        <w:jc w:val="both"/>
      </w:pPr>
    </w:p>
    <w:p w:rsidR="00D1172F" w:rsidRPr="001719C9" w:rsidRDefault="00D1172F" w:rsidP="00D1172F">
      <w:pPr>
        <w:numPr>
          <w:ilvl w:val="0"/>
          <w:numId w:val="35"/>
        </w:numPr>
        <w:tabs>
          <w:tab w:val="clear" w:pos="720"/>
          <w:tab w:val="num" w:pos="540"/>
        </w:tabs>
        <w:spacing w:before="160"/>
        <w:ind w:left="550" w:hanging="550"/>
        <w:jc w:val="both"/>
        <w:rPr>
          <w:i/>
          <w:szCs w:val="22"/>
          <w:u w:val="single"/>
        </w:rPr>
      </w:pPr>
      <w:r>
        <w:rPr>
          <w:i/>
          <w:szCs w:val="22"/>
          <w:u w:val="single"/>
        </w:rPr>
        <w:t>What are the views of State and Commonwealth Public Authorities consulted?</w:t>
      </w:r>
      <w:r w:rsidRPr="001719C9">
        <w:rPr>
          <w:i/>
          <w:szCs w:val="22"/>
          <w:u w:val="single"/>
        </w:rPr>
        <w:t xml:space="preserve"> </w:t>
      </w:r>
    </w:p>
    <w:p w:rsidR="00D1172F" w:rsidRDefault="00D1172F" w:rsidP="00D1172F">
      <w:pPr>
        <w:jc w:val="both"/>
      </w:pPr>
      <w:r w:rsidRPr="000959DA">
        <w:t>Consultation with the applicable Government Authorities will be undertaken in accordance with the Gateway Determination once issued.</w:t>
      </w:r>
    </w:p>
    <w:p w:rsidR="00D1172F" w:rsidRDefault="00D1172F" w:rsidP="00D1172F">
      <w:pPr>
        <w:jc w:val="both"/>
        <w:rPr>
          <w:b/>
          <w:sz w:val="28"/>
          <w:szCs w:val="28"/>
        </w:rPr>
      </w:pPr>
      <w:r>
        <w:br w:type="page"/>
      </w:r>
      <w:r w:rsidRPr="00461D15">
        <w:rPr>
          <w:b/>
          <w:sz w:val="28"/>
          <w:szCs w:val="28"/>
        </w:rPr>
        <w:lastRenderedPageBreak/>
        <w:t>Part 4- Maps</w:t>
      </w:r>
    </w:p>
    <w:p w:rsidR="00D1172F" w:rsidRDefault="00D1172F" w:rsidP="00D1172F">
      <w:pPr>
        <w:jc w:val="both"/>
      </w:pPr>
      <w:r w:rsidRPr="008B6A1E">
        <w:t xml:space="preserve">The maps proposed to be included as part of the LEP Amendment are outlined within Part </w:t>
      </w:r>
      <w:r>
        <w:t xml:space="preserve">2 </w:t>
      </w:r>
      <w:r w:rsidRPr="008B6A1E">
        <w:t xml:space="preserve">of this Planning Proposal and are </w:t>
      </w:r>
      <w:r>
        <w:t xml:space="preserve">attached within </w:t>
      </w:r>
      <w:r w:rsidRPr="008B6A1E">
        <w:rPr>
          <w:i/>
        </w:rPr>
        <w:t>Appendix A.</w:t>
      </w:r>
      <w:r w:rsidRPr="008B6A1E">
        <w:t xml:space="preserve"> </w:t>
      </w:r>
    </w:p>
    <w:p w:rsidR="00D1172F" w:rsidRDefault="00D1172F" w:rsidP="00D1172F">
      <w:pPr>
        <w:jc w:val="both"/>
        <w:rPr>
          <w:b/>
          <w:sz w:val="28"/>
          <w:szCs w:val="28"/>
        </w:rPr>
      </w:pPr>
    </w:p>
    <w:p w:rsidR="00D1172F" w:rsidRPr="00BD47F2" w:rsidRDefault="00D1172F" w:rsidP="00D1172F">
      <w:pPr>
        <w:jc w:val="both"/>
        <w:rPr>
          <w:rFonts w:cs="Arial"/>
          <w:color w:val="000000"/>
          <w:sz w:val="28"/>
          <w:szCs w:val="28"/>
        </w:rPr>
      </w:pPr>
      <w:r w:rsidRPr="00BD47F2">
        <w:rPr>
          <w:b/>
          <w:sz w:val="28"/>
          <w:szCs w:val="28"/>
        </w:rPr>
        <w:t xml:space="preserve">Part </w:t>
      </w:r>
      <w:r>
        <w:rPr>
          <w:b/>
          <w:sz w:val="28"/>
          <w:szCs w:val="28"/>
        </w:rPr>
        <w:t>5</w:t>
      </w:r>
      <w:r w:rsidRPr="00BD47F2">
        <w:rPr>
          <w:b/>
          <w:sz w:val="28"/>
          <w:szCs w:val="28"/>
        </w:rPr>
        <w:t xml:space="preserve">- </w:t>
      </w:r>
      <w:r>
        <w:rPr>
          <w:b/>
          <w:sz w:val="28"/>
          <w:szCs w:val="28"/>
        </w:rPr>
        <w:t>Community Consultation</w:t>
      </w:r>
    </w:p>
    <w:p w:rsidR="00D1172F" w:rsidRDefault="00D1172F" w:rsidP="00D1172F">
      <w:pPr>
        <w:autoSpaceDE w:val="0"/>
        <w:autoSpaceDN w:val="0"/>
        <w:adjustRightInd w:val="0"/>
        <w:spacing w:after="0"/>
        <w:jc w:val="both"/>
        <w:rPr>
          <w:highlight w:val="yellow"/>
        </w:rPr>
      </w:pPr>
      <w:r w:rsidRPr="00D65EA0">
        <w:t xml:space="preserve">Community consultation will be undertaken in accordance with the requirements of section 57 </w:t>
      </w:r>
      <w:r>
        <w:t>of</w:t>
      </w:r>
      <w:r w:rsidRPr="00D65EA0">
        <w:t xml:space="preserve"> the </w:t>
      </w:r>
      <w:r w:rsidRPr="00D65EA0">
        <w:rPr>
          <w:i/>
        </w:rPr>
        <w:t>Environmental Planning and Assessment Act 1979</w:t>
      </w:r>
      <w:r w:rsidRPr="00D65EA0">
        <w:t xml:space="preserve">, section 29 </w:t>
      </w:r>
      <w:r>
        <w:t>of</w:t>
      </w:r>
      <w:r w:rsidRPr="00D65EA0">
        <w:t xml:space="preserve"> the </w:t>
      </w:r>
      <w:r w:rsidRPr="00D65EA0">
        <w:rPr>
          <w:i/>
        </w:rPr>
        <w:t>Local Government Act 1993</w:t>
      </w:r>
      <w:r w:rsidRPr="00D65EA0">
        <w:t xml:space="preserve"> and the Department's </w:t>
      </w:r>
      <w:r>
        <w:t xml:space="preserve">LEP </w:t>
      </w:r>
      <w:r w:rsidRPr="00D65EA0">
        <w:t>guideline "A guide to preparing local environmental plans" (April 2013).</w:t>
      </w:r>
    </w:p>
    <w:p w:rsidR="00D1172F" w:rsidRPr="00DE100E" w:rsidRDefault="00D1172F" w:rsidP="00D1172F">
      <w:pPr>
        <w:autoSpaceDE w:val="0"/>
        <w:autoSpaceDN w:val="0"/>
        <w:adjustRightInd w:val="0"/>
        <w:spacing w:after="0"/>
        <w:jc w:val="both"/>
        <w:rPr>
          <w:highlight w:val="yellow"/>
        </w:rPr>
      </w:pPr>
    </w:p>
    <w:p w:rsidR="00D1172F" w:rsidRPr="00D65EA0" w:rsidRDefault="00D1172F" w:rsidP="00D1172F">
      <w:pPr>
        <w:autoSpaceDE w:val="0"/>
        <w:autoSpaceDN w:val="0"/>
        <w:adjustRightInd w:val="0"/>
        <w:spacing w:after="0"/>
        <w:jc w:val="both"/>
      </w:pPr>
      <w:r w:rsidRPr="00D65EA0">
        <w:t>The planning proposal is proposed to be exhibited for 28 days in accordance with section 5.5.2 of the Department's LEP guideline. The exhibition will be advertised in a free local newspaper and on Council's website. In addition, any identified affected landowners and adjoining landowners will be notified of the proposal.</w:t>
      </w:r>
    </w:p>
    <w:p w:rsidR="00D1172F" w:rsidRPr="00D65EA0" w:rsidRDefault="00D1172F" w:rsidP="00D1172F">
      <w:pPr>
        <w:autoSpaceDE w:val="0"/>
        <w:autoSpaceDN w:val="0"/>
        <w:adjustRightInd w:val="0"/>
        <w:spacing w:after="0"/>
        <w:jc w:val="both"/>
      </w:pPr>
    </w:p>
    <w:p w:rsidR="00D1172F" w:rsidRPr="00DE100E" w:rsidRDefault="00D1172F" w:rsidP="00D1172F">
      <w:pPr>
        <w:autoSpaceDE w:val="0"/>
        <w:autoSpaceDN w:val="0"/>
        <w:adjustRightInd w:val="0"/>
        <w:spacing w:after="0"/>
        <w:jc w:val="both"/>
      </w:pPr>
      <w:r w:rsidRPr="00D65EA0">
        <w:t xml:space="preserve">In accordance with section 29 of the </w:t>
      </w:r>
      <w:r w:rsidRPr="00D65EA0">
        <w:rPr>
          <w:i/>
        </w:rPr>
        <w:t>Local Government Act 1993</w:t>
      </w:r>
      <w:r w:rsidRPr="00D65EA0">
        <w:t xml:space="preserve">, a public hearing will be held. The public hearing will be undertaken in accordance with section 5.5.3 of the Department's LEP guideline. </w:t>
      </w:r>
      <w:r>
        <w:t xml:space="preserve"> </w:t>
      </w:r>
      <w:r w:rsidRPr="00D65EA0">
        <w:t>Public notice of the public hearing will be sent and published at least 21 days before the start of the public hearing.</w:t>
      </w:r>
    </w:p>
    <w:p w:rsidR="00D1172F" w:rsidRDefault="00D1172F" w:rsidP="00D1172F">
      <w:pPr>
        <w:jc w:val="both"/>
        <w:rPr>
          <w:b/>
          <w:sz w:val="28"/>
          <w:szCs w:val="28"/>
        </w:rPr>
      </w:pPr>
    </w:p>
    <w:p w:rsidR="00D1172F" w:rsidRDefault="00D1172F" w:rsidP="00D1172F">
      <w:pPr>
        <w:jc w:val="both"/>
        <w:rPr>
          <w:b/>
          <w:sz w:val="28"/>
          <w:szCs w:val="28"/>
        </w:rPr>
      </w:pPr>
      <w:r>
        <w:rPr>
          <w:b/>
          <w:sz w:val="28"/>
          <w:szCs w:val="28"/>
        </w:rPr>
        <w:t>Part 6 – Project Timeline</w:t>
      </w:r>
    </w:p>
    <w:p w:rsidR="00D1172F" w:rsidRDefault="00D1172F" w:rsidP="00D1172F">
      <w:pPr>
        <w:jc w:val="both"/>
      </w:pPr>
      <w:r>
        <w:t>The following table provides an indicative timeline for the Draft Local Environmental Plan:</w:t>
      </w:r>
    </w:p>
    <w:tbl>
      <w:tblPr>
        <w:tblStyle w:val="TableGrid"/>
        <w:tblW w:w="0" w:type="auto"/>
        <w:tblInd w:w="108" w:type="dxa"/>
        <w:tblLook w:val="01E0" w:firstRow="1" w:lastRow="1" w:firstColumn="1" w:lastColumn="1" w:noHBand="0" w:noVBand="0"/>
      </w:tblPr>
      <w:tblGrid>
        <w:gridCol w:w="4252"/>
        <w:gridCol w:w="4360"/>
      </w:tblGrid>
      <w:tr w:rsidR="00D1172F" w:rsidTr="00D1172F">
        <w:tc>
          <w:tcPr>
            <w:tcW w:w="4252" w:type="dxa"/>
            <w:tcBorders>
              <w:top w:val="single" w:sz="12" w:space="0" w:color="auto"/>
              <w:bottom w:val="single" w:sz="12" w:space="0" w:color="auto"/>
            </w:tcBorders>
            <w:shd w:val="clear" w:color="auto" w:fill="E6E6E6"/>
          </w:tcPr>
          <w:p w:rsidR="00D1172F" w:rsidRPr="00B432CF" w:rsidRDefault="00D1172F" w:rsidP="00D1172F">
            <w:pPr>
              <w:jc w:val="both"/>
              <w:rPr>
                <w:rFonts w:cs="Arial"/>
                <w:b/>
                <w:color w:val="000000"/>
              </w:rPr>
            </w:pPr>
            <w:r w:rsidRPr="00B432CF">
              <w:rPr>
                <w:rFonts w:cs="Arial"/>
                <w:b/>
                <w:color w:val="000000"/>
              </w:rPr>
              <w:t>Task</w:t>
            </w:r>
          </w:p>
        </w:tc>
        <w:tc>
          <w:tcPr>
            <w:tcW w:w="4360" w:type="dxa"/>
            <w:tcBorders>
              <w:top w:val="single" w:sz="12" w:space="0" w:color="auto"/>
              <w:bottom w:val="single" w:sz="12" w:space="0" w:color="auto"/>
            </w:tcBorders>
            <w:shd w:val="clear" w:color="auto" w:fill="E6E6E6"/>
          </w:tcPr>
          <w:p w:rsidR="00D1172F" w:rsidRPr="00B432CF" w:rsidRDefault="00D1172F" w:rsidP="00D1172F">
            <w:pPr>
              <w:jc w:val="both"/>
              <w:rPr>
                <w:rFonts w:cs="Arial"/>
                <w:b/>
                <w:color w:val="000000"/>
              </w:rPr>
            </w:pPr>
            <w:r w:rsidRPr="00B432CF">
              <w:rPr>
                <w:rFonts w:cs="Arial"/>
                <w:b/>
                <w:color w:val="000000"/>
              </w:rPr>
              <w:t>Timeline</w:t>
            </w:r>
          </w:p>
        </w:tc>
      </w:tr>
      <w:tr w:rsidR="00D1172F" w:rsidTr="00D1172F">
        <w:tc>
          <w:tcPr>
            <w:tcW w:w="4252" w:type="dxa"/>
            <w:tcBorders>
              <w:top w:val="single" w:sz="12" w:space="0" w:color="auto"/>
              <w:bottom w:val="single" w:sz="2" w:space="0" w:color="auto"/>
            </w:tcBorders>
          </w:tcPr>
          <w:p w:rsidR="00D1172F" w:rsidRDefault="00D1172F" w:rsidP="00D1172F">
            <w:pPr>
              <w:jc w:val="both"/>
              <w:rPr>
                <w:rFonts w:cs="Arial"/>
                <w:color w:val="000000"/>
              </w:rPr>
            </w:pPr>
            <w:r>
              <w:rPr>
                <w:rFonts w:cs="Arial"/>
                <w:color w:val="000000"/>
              </w:rPr>
              <w:t>Gateway Determination</w:t>
            </w:r>
          </w:p>
        </w:tc>
        <w:tc>
          <w:tcPr>
            <w:tcW w:w="4360" w:type="dxa"/>
            <w:tcBorders>
              <w:top w:val="single" w:sz="12" w:space="0" w:color="auto"/>
              <w:bottom w:val="single" w:sz="2" w:space="0" w:color="auto"/>
            </w:tcBorders>
          </w:tcPr>
          <w:p w:rsidR="00D1172F" w:rsidRDefault="00D1172F" w:rsidP="00D1172F">
            <w:pPr>
              <w:jc w:val="both"/>
              <w:rPr>
                <w:rFonts w:cs="Arial"/>
                <w:color w:val="000000"/>
              </w:rPr>
            </w:pPr>
            <w:r>
              <w:rPr>
                <w:rFonts w:cs="Arial"/>
                <w:color w:val="000000"/>
              </w:rPr>
              <w:t>March 2015</w:t>
            </w:r>
          </w:p>
        </w:tc>
      </w:tr>
      <w:tr w:rsidR="00D1172F" w:rsidTr="00D1172F">
        <w:tc>
          <w:tcPr>
            <w:tcW w:w="4252" w:type="dxa"/>
            <w:tcBorders>
              <w:top w:val="single" w:sz="2" w:space="0" w:color="auto"/>
              <w:bottom w:val="single" w:sz="2" w:space="0" w:color="auto"/>
            </w:tcBorders>
          </w:tcPr>
          <w:p w:rsidR="00D1172F" w:rsidRDefault="00D1172F" w:rsidP="00D1172F">
            <w:pPr>
              <w:jc w:val="both"/>
              <w:rPr>
                <w:rFonts w:cs="Arial"/>
                <w:color w:val="000000"/>
              </w:rPr>
            </w:pPr>
            <w:r>
              <w:rPr>
                <w:rFonts w:cs="Arial"/>
                <w:color w:val="000000"/>
              </w:rPr>
              <w:t>Public Exhibition (28 days)</w:t>
            </w:r>
          </w:p>
        </w:tc>
        <w:tc>
          <w:tcPr>
            <w:tcW w:w="4360" w:type="dxa"/>
            <w:tcBorders>
              <w:top w:val="single" w:sz="2" w:space="0" w:color="auto"/>
              <w:bottom w:val="single" w:sz="2" w:space="0" w:color="auto"/>
            </w:tcBorders>
          </w:tcPr>
          <w:p w:rsidR="00D1172F" w:rsidRDefault="00D1172F" w:rsidP="00D1172F">
            <w:pPr>
              <w:jc w:val="both"/>
              <w:rPr>
                <w:rFonts w:cs="Arial"/>
                <w:color w:val="000000"/>
              </w:rPr>
            </w:pPr>
            <w:r>
              <w:rPr>
                <w:rFonts w:cs="Arial"/>
                <w:color w:val="000000"/>
              </w:rPr>
              <w:t>April 2015</w:t>
            </w:r>
          </w:p>
        </w:tc>
      </w:tr>
      <w:tr w:rsidR="00D1172F" w:rsidTr="00D1172F">
        <w:tc>
          <w:tcPr>
            <w:tcW w:w="4252" w:type="dxa"/>
            <w:tcBorders>
              <w:top w:val="single" w:sz="2" w:space="0" w:color="auto"/>
              <w:bottom w:val="single" w:sz="2" w:space="0" w:color="auto"/>
            </w:tcBorders>
          </w:tcPr>
          <w:p w:rsidR="00D1172F" w:rsidRDefault="00D1172F" w:rsidP="00D1172F">
            <w:pPr>
              <w:jc w:val="both"/>
              <w:rPr>
                <w:rFonts w:cs="Arial"/>
                <w:color w:val="000000"/>
              </w:rPr>
            </w:pPr>
            <w:r>
              <w:rPr>
                <w:rFonts w:cs="Arial"/>
                <w:color w:val="000000"/>
              </w:rPr>
              <w:t>Public Hearing</w:t>
            </w:r>
          </w:p>
        </w:tc>
        <w:tc>
          <w:tcPr>
            <w:tcW w:w="4360" w:type="dxa"/>
            <w:tcBorders>
              <w:top w:val="single" w:sz="2" w:space="0" w:color="auto"/>
              <w:bottom w:val="single" w:sz="2" w:space="0" w:color="auto"/>
            </w:tcBorders>
          </w:tcPr>
          <w:p w:rsidR="00D1172F" w:rsidRDefault="00D1172F" w:rsidP="00D1172F">
            <w:pPr>
              <w:jc w:val="both"/>
              <w:rPr>
                <w:rFonts w:cs="Arial"/>
                <w:color w:val="000000"/>
              </w:rPr>
            </w:pPr>
            <w:r>
              <w:rPr>
                <w:rFonts w:cs="Arial"/>
                <w:color w:val="000000"/>
              </w:rPr>
              <w:t>June 2015</w:t>
            </w:r>
          </w:p>
        </w:tc>
      </w:tr>
      <w:tr w:rsidR="00D1172F" w:rsidTr="00D1172F">
        <w:tc>
          <w:tcPr>
            <w:tcW w:w="4252" w:type="dxa"/>
            <w:tcBorders>
              <w:top w:val="single" w:sz="2" w:space="0" w:color="auto"/>
              <w:bottom w:val="single" w:sz="2" w:space="0" w:color="auto"/>
            </w:tcBorders>
          </w:tcPr>
          <w:p w:rsidR="00D1172F" w:rsidRDefault="00D1172F" w:rsidP="00D1172F">
            <w:pPr>
              <w:jc w:val="both"/>
              <w:rPr>
                <w:rFonts w:cs="Arial"/>
                <w:color w:val="000000"/>
              </w:rPr>
            </w:pPr>
            <w:r>
              <w:rPr>
                <w:rFonts w:cs="Arial"/>
                <w:color w:val="000000"/>
              </w:rPr>
              <w:t>Consideration of submissions &amp; prepare report on Public Hearing</w:t>
            </w:r>
          </w:p>
        </w:tc>
        <w:tc>
          <w:tcPr>
            <w:tcW w:w="4360" w:type="dxa"/>
            <w:tcBorders>
              <w:top w:val="single" w:sz="2" w:space="0" w:color="auto"/>
              <w:bottom w:val="single" w:sz="2" w:space="0" w:color="auto"/>
            </w:tcBorders>
          </w:tcPr>
          <w:p w:rsidR="00D1172F" w:rsidRDefault="00D1172F" w:rsidP="00D1172F">
            <w:pPr>
              <w:jc w:val="both"/>
              <w:rPr>
                <w:rFonts w:cs="Arial"/>
                <w:color w:val="000000"/>
              </w:rPr>
            </w:pPr>
            <w:r>
              <w:rPr>
                <w:rFonts w:cs="Arial"/>
                <w:color w:val="000000"/>
              </w:rPr>
              <w:t>June 2015</w:t>
            </w:r>
          </w:p>
        </w:tc>
      </w:tr>
      <w:tr w:rsidR="00D1172F" w:rsidTr="00D1172F">
        <w:tc>
          <w:tcPr>
            <w:tcW w:w="4252" w:type="dxa"/>
            <w:tcBorders>
              <w:top w:val="single" w:sz="2" w:space="0" w:color="auto"/>
              <w:bottom w:val="single" w:sz="2" w:space="0" w:color="auto"/>
            </w:tcBorders>
          </w:tcPr>
          <w:p w:rsidR="00D1172F" w:rsidRDefault="00D1172F" w:rsidP="00D1172F">
            <w:pPr>
              <w:jc w:val="both"/>
              <w:rPr>
                <w:rFonts w:cs="Arial"/>
                <w:color w:val="000000"/>
              </w:rPr>
            </w:pPr>
            <w:r>
              <w:rPr>
                <w:rFonts w:cs="Arial"/>
                <w:color w:val="000000"/>
              </w:rPr>
              <w:t>Report to Council post exhibition</w:t>
            </w:r>
          </w:p>
        </w:tc>
        <w:tc>
          <w:tcPr>
            <w:tcW w:w="4360" w:type="dxa"/>
            <w:tcBorders>
              <w:top w:val="single" w:sz="2" w:space="0" w:color="auto"/>
              <w:bottom w:val="single" w:sz="2" w:space="0" w:color="auto"/>
            </w:tcBorders>
          </w:tcPr>
          <w:p w:rsidR="00D1172F" w:rsidRDefault="00D1172F" w:rsidP="00523535">
            <w:pPr>
              <w:jc w:val="both"/>
              <w:rPr>
                <w:rFonts w:cs="Arial"/>
                <w:color w:val="000000"/>
              </w:rPr>
            </w:pPr>
            <w:r>
              <w:rPr>
                <w:rFonts w:cs="Arial"/>
                <w:color w:val="000000"/>
              </w:rPr>
              <w:t>July 2015</w:t>
            </w:r>
          </w:p>
        </w:tc>
      </w:tr>
      <w:tr w:rsidR="00D1172F" w:rsidTr="00D1172F">
        <w:tc>
          <w:tcPr>
            <w:tcW w:w="4252" w:type="dxa"/>
            <w:tcBorders>
              <w:top w:val="single" w:sz="2" w:space="0" w:color="auto"/>
              <w:bottom w:val="single" w:sz="2" w:space="0" w:color="auto"/>
            </w:tcBorders>
          </w:tcPr>
          <w:p w:rsidR="00D1172F" w:rsidRDefault="00D1172F" w:rsidP="00D1172F">
            <w:pPr>
              <w:jc w:val="both"/>
              <w:rPr>
                <w:rFonts w:cs="Arial"/>
                <w:color w:val="000000"/>
              </w:rPr>
            </w:pPr>
            <w:r>
              <w:rPr>
                <w:rFonts w:cs="Arial"/>
                <w:color w:val="000000"/>
              </w:rPr>
              <w:t>Submission to Department</w:t>
            </w:r>
          </w:p>
        </w:tc>
        <w:tc>
          <w:tcPr>
            <w:tcW w:w="4360" w:type="dxa"/>
            <w:tcBorders>
              <w:top w:val="single" w:sz="2" w:space="0" w:color="auto"/>
              <w:bottom w:val="single" w:sz="2" w:space="0" w:color="auto"/>
            </w:tcBorders>
          </w:tcPr>
          <w:p w:rsidR="00D1172F" w:rsidRDefault="00C72AB5" w:rsidP="00D1172F">
            <w:pPr>
              <w:jc w:val="both"/>
              <w:rPr>
                <w:rFonts w:cs="Arial"/>
                <w:color w:val="000000"/>
              </w:rPr>
            </w:pPr>
            <w:r>
              <w:rPr>
                <w:rFonts w:cs="Arial"/>
                <w:color w:val="000000"/>
              </w:rPr>
              <w:t>August</w:t>
            </w:r>
            <w:r w:rsidR="00D1172F">
              <w:rPr>
                <w:rFonts w:cs="Arial"/>
                <w:color w:val="000000"/>
              </w:rPr>
              <w:t xml:space="preserve"> 2015</w:t>
            </w:r>
          </w:p>
        </w:tc>
      </w:tr>
      <w:tr w:rsidR="00D1172F" w:rsidTr="00D1172F">
        <w:tc>
          <w:tcPr>
            <w:tcW w:w="4252" w:type="dxa"/>
            <w:tcBorders>
              <w:top w:val="single" w:sz="2" w:space="0" w:color="auto"/>
              <w:bottom w:val="single" w:sz="2" w:space="0" w:color="auto"/>
            </w:tcBorders>
          </w:tcPr>
          <w:p w:rsidR="00D1172F" w:rsidRDefault="00D1172F" w:rsidP="00D1172F">
            <w:pPr>
              <w:jc w:val="both"/>
              <w:rPr>
                <w:rFonts w:cs="Arial"/>
                <w:color w:val="000000"/>
              </w:rPr>
            </w:pPr>
            <w:r>
              <w:rPr>
                <w:rFonts w:cs="Arial"/>
                <w:color w:val="000000"/>
              </w:rPr>
              <w:t>Notification of Plan Made</w:t>
            </w:r>
          </w:p>
        </w:tc>
        <w:tc>
          <w:tcPr>
            <w:tcW w:w="4360" w:type="dxa"/>
            <w:tcBorders>
              <w:top w:val="single" w:sz="2" w:space="0" w:color="auto"/>
              <w:bottom w:val="single" w:sz="2" w:space="0" w:color="auto"/>
            </w:tcBorders>
          </w:tcPr>
          <w:p w:rsidR="00D1172F" w:rsidRDefault="00523535" w:rsidP="00D1172F">
            <w:pPr>
              <w:jc w:val="both"/>
              <w:rPr>
                <w:rFonts w:cs="Arial"/>
                <w:color w:val="000000"/>
              </w:rPr>
            </w:pPr>
            <w:r>
              <w:rPr>
                <w:rFonts w:cs="Arial"/>
                <w:color w:val="000000"/>
              </w:rPr>
              <w:t>October</w:t>
            </w:r>
            <w:r w:rsidR="00D1172F">
              <w:rPr>
                <w:rFonts w:cs="Arial"/>
                <w:color w:val="000000"/>
              </w:rPr>
              <w:t xml:space="preserve"> 2015</w:t>
            </w:r>
          </w:p>
        </w:tc>
      </w:tr>
    </w:tbl>
    <w:p w:rsidR="00D1172F" w:rsidRDefault="00D1172F" w:rsidP="00D1172F">
      <w:pPr>
        <w:jc w:val="both"/>
        <w:rPr>
          <w:b/>
          <w:sz w:val="28"/>
          <w:szCs w:val="28"/>
        </w:rPr>
      </w:pPr>
      <w:r>
        <w:rPr>
          <w:b/>
          <w:sz w:val="28"/>
          <w:szCs w:val="28"/>
        </w:rPr>
        <w:br w:type="page"/>
      </w:r>
      <w:r w:rsidRPr="00B54111">
        <w:rPr>
          <w:b/>
          <w:sz w:val="28"/>
          <w:szCs w:val="28"/>
        </w:rPr>
        <w:lastRenderedPageBreak/>
        <w:t>ANNEX A - MAPS</w:t>
      </w:r>
    </w:p>
    <w:p w:rsidR="001E5882" w:rsidRDefault="001E5882" w:rsidP="001E5882">
      <w:pPr>
        <w:jc w:val="both"/>
        <w:rPr>
          <w:rFonts w:cs="Arial"/>
          <w:i/>
          <w:szCs w:val="22"/>
          <w:u w:val="single"/>
        </w:rPr>
      </w:pPr>
    </w:p>
    <w:p w:rsidR="001E5882" w:rsidRDefault="001E5882" w:rsidP="001E5882">
      <w:pPr>
        <w:jc w:val="both"/>
        <w:rPr>
          <w:rFonts w:cs="Arial"/>
          <w:i/>
          <w:szCs w:val="22"/>
          <w:u w:val="single"/>
        </w:rPr>
      </w:pPr>
      <w:r w:rsidRPr="009235AE">
        <w:rPr>
          <w:rFonts w:cs="Arial"/>
          <w:i/>
          <w:szCs w:val="22"/>
          <w:u w:val="single"/>
        </w:rPr>
        <w:t xml:space="preserve">Figure 1 – </w:t>
      </w:r>
      <w:r>
        <w:rPr>
          <w:rFonts w:cs="Arial"/>
          <w:i/>
          <w:szCs w:val="22"/>
          <w:u w:val="single"/>
        </w:rPr>
        <w:t>Locality</w:t>
      </w:r>
      <w:r w:rsidRPr="009235AE">
        <w:rPr>
          <w:rFonts w:cs="Arial"/>
          <w:i/>
          <w:szCs w:val="22"/>
          <w:u w:val="single"/>
        </w:rPr>
        <w:t xml:space="preserve"> map</w:t>
      </w:r>
    </w:p>
    <w:p w:rsidR="00D1172F" w:rsidRDefault="00D1172F" w:rsidP="00D1172F">
      <w:pPr>
        <w:jc w:val="both"/>
        <w:rPr>
          <w:rFonts w:cs="Arial"/>
          <w:b/>
          <w:szCs w:val="22"/>
        </w:rPr>
      </w:pPr>
    </w:p>
    <w:p w:rsidR="001E5882" w:rsidRDefault="00B54111" w:rsidP="00D1172F">
      <w:pPr>
        <w:jc w:val="both"/>
        <w:rPr>
          <w:rFonts w:cs="Arial"/>
          <w:b/>
          <w:szCs w:val="22"/>
        </w:rPr>
      </w:pPr>
      <w:r>
        <w:rPr>
          <w:rFonts w:cs="Arial"/>
          <w:b/>
          <w:noProof/>
          <w:szCs w:val="22"/>
        </w:rPr>
        <w:drawing>
          <wp:inline distT="0" distB="0" distL="0" distR="0">
            <wp:extent cx="5400040" cy="7637588"/>
            <wp:effectExtent l="0" t="0" r="0" b="1905"/>
            <wp:docPr id="4" name="Picture 4" descr="\\gis1\gisf\GIS\ESRI\Projects\IP\LEP_2014\Amendments\F2014_00781_property_reclass_boolaroo\Planning_Proposal\jpg\loc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s1\gisf\GIS\ESRI\Projects\IP\LEP_2014\Amendments\F2014_00781_property_reclass_boolaroo\Planning_Proposal\jpg\localit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D1172F" w:rsidRDefault="00D1172F" w:rsidP="00D1172F">
      <w:pPr>
        <w:jc w:val="both"/>
        <w:rPr>
          <w:rFonts w:cs="Arial"/>
          <w:i/>
          <w:szCs w:val="22"/>
          <w:u w:val="single"/>
        </w:rPr>
      </w:pPr>
      <w:r w:rsidRPr="009235AE">
        <w:rPr>
          <w:rFonts w:cs="Arial"/>
          <w:i/>
          <w:szCs w:val="22"/>
          <w:u w:val="single"/>
        </w:rPr>
        <w:lastRenderedPageBreak/>
        <w:t xml:space="preserve">Figure </w:t>
      </w:r>
      <w:r w:rsidR="001E5882">
        <w:rPr>
          <w:rFonts w:cs="Arial"/>
          <w:i/>
          <w:szCs w:val="22"/>
          <w:u w:val="single"/>
        </w:rPr>
        <w:t>2</w:t>
      </w:r>
      <w:r w:rsidRPr="009235AE">
        <w:rPr>
          <w:rFonts w:cs="Arial"/>
          <w:i/>
          <w:szCs w:val="22"/>
          <w:u w:val="single"/>
        </w:rPr>
        <w:t xml:space="preserve"> – Aerial map</w:t>
      </w:r>
    </w:p>
    <w:p w:rsidR="00491184" w:rsidRDefault="00491184"/>
    <w:p w:rsidR="001E5882" w:rsidRDefault="001E5882">
      <w:r>
        <w:rPr>
          <w:noProof/>
        </w:rPr>
        <w:drawing>
          <wp:inline distT="0" distB="0" distL="0" distR="0">
            <wp:extent cx="5400040" cy="7637588"/>
            <wp:effectExtent l="0" t="0" r="0" b="1905"/>
            <wp:docPr id="1" name="Picture 1" descr="\\gis1\gisf\GIS\ESRI\Projects\IP\LEP_2014\Amendments\F2014_00781_property_reclass_boolaroo\Planning_Proposal\jpg\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s1\gisf\GIS\ESRI\Projects\IP\LEP_2014\Amendments\F2014_00781_property_reclass_boolaroo\Planning_Proposal\jpg\Aeri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B54111" w:rsidRDefault="00B54111"/>
    <w:p w:rsidR="00B54111" w:rsidRDefault="00B54111"/>
    <w:p w:rsidR="00D1172F" w:rsidRDefault="00D1172F" w:rsidP="00D1172F">
      <w:pPr>
        <w:jc w:val="both"/>
        <w:rPr>
          <w:rFonts w:cs="Arial"/>
          <w:i/>
          <w:szCs w:val="22"/>
          <w:u w:val="single"/>
        </w:rPr>
      </w:pPr>
      <w:r w:rsidRPr="007011E8">
        <w:rPr>
          <w:rFonts w:cs="Arial"/>
          <w:i/>
          <w:szCs w:val="22"/>
          <w:u w:val="single"/>
        </w:rPr>
        <w:lastRenderedPageBreak/>
        <w:t xml:space="preserve">Figure </w:t>
      </w:r>
      <w:r w:rsidR="001E5882">
        <w:rPr>
          <w:rFonts w:cs="Arial"/>
          <w:i/>
          <w:szCs w:val="22"/>
          <w:u w:val="single"/>
        </w:rPr>
        <w:t>3</w:t>
      </w:r>
      <w:r w:rsidRPr="007011E8">
        <w:rPr>
          <w:rFonts w:cs="Arial"/>
          <w:i/>
          <w:szCs w:val="22"/>
          <w:u w:val="single"/>
        </w:rPr>
        <w:t xml:space="preserve"> – Existing zone under LMLEP 20</w:t>
      </w:r>
      <w:r>
        <w:rPr>
          <w:rFonts w:cs="Arial"/>
          <w:i/>
          <w:szCs w:val="22"/>
          <w:u w:val="single"/>
        </w:rPr>
        <w:t>1</w:t>
      </w:r>
      <w:r w:rsidRPr="007011E8">
        <w:rPr>
          <w:rFonts w:cs="Arial"/>
          <w:i/>
          <w:szCs w:val="22"/>
          <w:u w:val="single"/>
        </w:rPr>
        <w:t>4</w:t>
      </w:r>
    </w:p>
    <w:p w:rsidR="00D1172F" w:rsidRDefault="00D1172F"/>
    <w:p w:rsidR="001E5882" w:rsidRDefault="001E5882">
      <w:r>
        <w:rPr>
          <w:noProof/>
        </w:rPr>
        <w:drawing>
          <wp:inline distT="0" distB="0" distL="0" distR="0">
            <wp:extent cx="5400040" cy="7637588"/>
            <wp:effectExtent l="0" t="0" r="0" b="1905"/>
            <wp:docPr id="2" name="Picture 2" descr="\\gis1\gisf\GIS\ESRI\Projects\IP\LEP_2014\Amendments\F2014_00781_property_reclass_boolaroo\Planning_Proposal\jpg\LZN_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s1\gisf\GIS\ESRI\Projects\IP\LEP_2014\Amendments\F2014_00781_property_reclass_boolaroo\Planning_Proposal\jpg\LZN_Exist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1E5882" w:rsidRDefault="001E5882"/>
    <w:p w:rsidR="00D1172F" w:rsidRDefault="00D1172F"/>
    <w:p w:rsidR="00D1172F" w:rsidRDefault="00D1172F" w:rsidP="00D1172F">
      <w:pPr>
        <w:jc w:val="both"/>
        <w:rPr>
          <w:rFonts w:cs="Arial"/>
          <w:i/>
          <w:szCs w:val="22"/>
          <w:u w:val="single"/>
        </w:rPr>
      </w:pPr>
      <w:r w:rsidRPr="00317C1C">
        <w:rPr>
          <w:rFonts w:cs="Arial"/>
          <w:i/>
          <w:szCs w:val="22"/>
          <w:u w:val="single"/>
        </w:rPr>
        <w:lastRenderedPageBreak/>
        <w:t xml:space="preserve">Figure </w:t>
      </w:r>
      <w:r w:rsidR="00B54111">
        <w:rPr>
          <w:rFonts w:cs="Arial"/>
          <w:i/>
          <w:szCs w:val="22"/>
          <w:u w:val="single"/>
        </w:rPr>
        <w:t>4</w:t>
      </w:r>
      <w:r w:rsidRPr="00317C1C">
        <w:rPr>
          <w:rFonts w:cs="Arial"/>
          <w:i/>
          <w:szCs w:val="22"/>
          <w:u w:val="single"/>
        </w:rPr>
        <w:t xml:space="preserve"> – Draft </w:t>
      </w:r>
      <w:r>
        <w:rPr>
          <w:rFonts w:cs="Arial"/>
          <w:i/>
          <w:szCs w:val="22"/>
          <w:u w:val="single"/>
        </w:rPr>
        <w:t>Land Reclassification</w:t>
      </w:r>
      <w:r w:rsidRPr="00317C1C">
        <w:rPr>
          <w:rFonts w:cs="Arial"/>
          <w:i/>
          <w:szCs w:val="22"/>
          <w:u w:val="single"/>
        </w:rPr>
        <w:t xml:space="preserve"> Map under LMLEP 20</w:t>
      </w:r>
      <w:r>
        <w:rPr>
          <w:rFonts w:cs="Arial"/>
          <w:i/>
          <w:szCs w:val="22"/>
          <w:u w:val="single"/>
        </w:rPr>
        <w:t>1</w:t>
      </w:r>
      <w:r w:rsidRPr="00317C1C">
        <w:rPr>
          <w:rFonts w:cs="Arial"/>
          <w:i/>
          <w:szCs w:val="22"/>
          <w:u w:val="single"/>
        </w:rPr>
        <w:t>4</w:t>
      </w:r>
    </w:p>
    <w:p w:rsidR="00D1172F" w:rsidRDefault="00D1172F"/>
    <w:p w:rsidR="00D1172F" w:rsidRDefault="001E5882">
      <w:r>
        <w:rPr>
          <w:noProof/>
        </w:rPr>
        <w:drawing>
          <wp:inline distT="0" distB="0" distL="0" distR="0">
            <wp:extent cx="5400040" cy="7637588"/>
            <wp:effectExtent l="0" t="0" r="0" b="1905"/>
            <wp:docPr id="3" name="Picture 3" descr="\\gis1\gisf\GIS\ESRI\Projects\IP\LEP_2014\Amendments\F2014_00781_property_reclass_boolaroo\Planning_Proposal\jpg\PUB_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s1\gisf\GIS\ESRI\Projects\IP\LEP_2014\Amendments\F2014_00781_property_reclass_boolaroo\Planning_Proposal\jpg\PUB_Propos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D1172F" w:rsidRDefault="00D1172F" w:rsidP="00D1172F"/>
    <w:p w:rsidR="00D1172F" w:rsidRDefault="00D1172F" w:rsidP="00D1172F">
      <w:pPr>
        <w:sectPr w:rsidR="00D1172F" w:rsidSect="00D1172F">
          <w:pgSz w:w="11906" w:h="16838" w:code="9"/>
          <w:pgMar w:top="1440" w:right="1701" w:bottom="1440" w:left="1701" w:header="709" w:footer="709" w:gutter="0"/>
          <w:cols w:space="708"/>
          <w:docGrid w:linePitch="360"/>
        </w:sectPr>
      </w:pPr>
    </w:p>
    <w:p w:rsidR="00D1172F" w:rsidRDefault="00D1172F" w:rsidP="00D1172F">
      <w:pPr>
        <w:spacing w:after="120"/>
        <w:ind w:left="567" w:hanging="567"/>
      </w:pPr>
      <w:r>
        <w:lastRenderedPageBreak/>
        <w:t xml:space="preserve"> </w:t>
      </w:r>
    </w:p>
    <w:p w:rsidR="00D1172F" w:rsidRDefault="00D1172F" w:rsidP="00D1172F"/>
    <w:p w:rsidR="00D1172F" w:rsidRPr="008535B0" w:rsidRDefault="00D1172F" w:rsidP="00D1172F">
      <w:pPr>
        <w:jc w:val="both"/>
        <w:rPr>
          <w:b/>
          <w:sz w:val="28"/>
          <w:szCs w:val="28"/>
        </w:rPr>
      </w:pPr>
      <w:r w:rsidRPr="008535B0">
        <w:rPr>
          <w:b/>
          <w:sz w:val="28"/>
          <w:szCs w:val="28"/>
        </w:rPr>
        <w:t>ANNEX B – SEPP ASSESSMENT</w:t>
      </w:r>
    </w:p>
    <w:tbl>
      <w:tblPr>
        <w:tblStyle w:val="TableGrid"/>
        <w:tblW w:w="14220" w:type="dxa"/>
        <w:tblInd w:w="108" w:type="dxa"/>
        <w:tblBorders>
          <w:top w:val="single" w:sz="12" w:space="0" w:color="auto"/>
          <w:bottom w:val="single" w:sz="12" w:space="0" w:color="auto"/>
          <w:insideH w:val="single" w:sz="4" w:space="0" w:color="auto"/>
        </w:tblBorders>
        <w:tblLook w:val="01E0" w:firstRow="1" w:lastRow="1" w:firstColumn="1" w:lastColumn="1" w:noHBand="0" w:noVBand="0"/>
      </w:tblPr>
      <w:tblGrid>
        <w:gridCol w:w="5220"/>
        <w:gridCol w:w="1980"/>
        <w:gridCol w:w="7020"/>
      </w:tblGrid>
      <w:tr w:rsidR="00D1172F" w:rsidRPr="00C15C89" w:rsidTr="00D1172F">
        <w:trPr>
          <w:tblHeader/>
        </w:trPr>
        <w:tc>
          <w:tcPr>
            <w:tcW w:w="14220" w:type="dxa"/>
            <w:gridSpan w:val="3"/>
            <w:tcBorders>
              <w:top w:val="nil"/>
              <w:bottom w:val="single" w:sz="12" w:space="0" w:color="auto"/>
            </w:tcBorders>
            <w:shd w:val="clear" w:color="auto" w:fill="auto"/>
          </w:tcPr>
          <w:p w:rsidR="00D1172F" w:rsidRPr="00F415D3" w:rsidRDefault="00D1172F" w:rsidP="00D1172F">
            <w:pPr>
              <w:tabs>
                <w:tab w:val="left" w:pos="540"/>
              </w:tabs>
              <w:spacing w:after="0"/>
              <w:rPr>
                <w:i/>
                <w:sz w:val="18"/>
                <w:szCs w:val="18"/>
              </w:rPr>
            </w:pPr>
            <w:r w:rsidRPr="00F415D3">
              <w:rPr>
                <w:i/>
                <w:sz w:val="18"/>
                <w:szCs w:val="18"/>
              </w:rPr>
              <w:t xml:space="preserve">Planning Proposal’s Assessment against </w:t>
            </w:r>
            <w:r>
              <w:rPr>
                <w:i/>
                <w:sz w:val="18"/>
                <w:szCs w:val="18"/>
              </w:rPr>
              <w:t xml:space="preserve">Applicable </w:t>
            </w:r>
            <w:r w:rsidRPr="00F415D3">
              <w:rPr>
                <w:i/>
                <w:sz w:val="18"/>
                <w:szCs w:val="18"/>
              </w:rPr>
              <w:t>SEPPs</w:t>
            </w:r>
          </w:p>
        </w:tc>
      </w:tr>
      <w:tr w:rsidR="00D1172F" w:rsidRPr="00C15C89" w:rsidTr="00D1172F">
        <w:trPr>
          <w:tblHeader/>
        </w:trPr>
        <w:tc>
          <w:tcPr>
            <w:tcW w:w="5220" w:type="dxa"/>
            <w:tcBorders>
              <w:top w:val="single" w:sz="12" w:space="0" w:color="auto"/>
              <w:bottom w:val="single" w:sz="12" w:space="0" w:color="auto"/>
            </w:tcBorders>
            <w:shd w:val="clear" w:color="auto" w:fill="E6E6E6"/>
          </w:tcPr>
          <w:p w:rsidR="00D1172F" w:rsidRPr="008B7F44" w:rsidRDefault="00D1172F" w:rsidP="00D1172F">
            <w:pPr>
              <w:spacing w:before="120"/>
              <w:jc w:val="both"/>
              <w:rPr>
                <w:rFonts w:cs="Arial"/>
                <w:b/>
                <w:sz w:val="18"/>
                <w:szCs w:val="18"/>
              </w:rPr>
            </w:pPr>
            <w:r w:rsidRPr="008B7F44">
              <w:rPr>
                <w:sz w:val="18"/>
                <w:szCs w:val="18"/>
              </w:rPr>
              <w:br w:type="page"/>
            </w:r>
            <w:r w:rsidRPr="008B7F44">
              <w:rPr>
                <w:sz w:val="18"/>
                <w:szCs w:val="18"/>
              </w:rPr>
              <w:br w:type="page"/>
            </w:r>
            <w:r w:rsidRPr="008B7F44">
              <w:rPr>
                <w:sz w:val="18"/>
                <w:szCs w:val="18"/>
              </w:rPr>
              <w:br w:type="page"/>
            </w:r>
            <w:r w:rsidRPr="008B7F44">
              <w:rPr>
                <w:sz w:val="18"/>
                <w:szCs w:val="18"/>
              </w:rPr>
              <w:br w:type="page"/>
            </w:r>
            <w:r>
              <w:rPr>
                <w:rFonts w:cs="Arial"/>
                <w:b/>
                <w:sz w:val="18"/>
                <w:szCs w:val="18"/>
              </w:rPr>
              <w:t>SEPP</w:t>
            </w:r>
          </w:p>
        </w:tc>
        <w:tc>
          <w:tcPr>
            <w:tcW w:w="1980" w:type="dxa"/>
            <w:tcBorders>
              <w:top w:val="single" w:sz="12" w:space="0" w:color="auto"/>
              <w:bottom w:val="single" w:sz="12" w:space="0" w:color="auto"/>
            </w:tcBorders>
            <w:shd w:val="clear" w:color="auto" w:fill="E6E6E6"/>
          </w:tcPr>
          <w:p w:rsidR="00D1172F" w:rsidRPr="008B7F44" w:rsidRDefault="00D1172F" w:rsidP="00D1172F">
            <w:pPr>
              <w:spacing w:before="120"/>
              <w:jc w:val="both"/>
              <w:rPr>
                <w:rFonts w:cs="Arial"/>
                <w:b/>
                <w:sz w:val="18"/>
                <w:szCs w:val="18"/>
              </w:rPr>
            </w:pPr>
            <w:r>
              <w:rPr>
                <w:rFonts w:cs="Arial"/>
                <w:b/>
                <w:sz w:val="18"/>
                <w:szCs w:val="18"/>
              </w:rPr>
              <w:t>Applicable</w:t>
            </w:r>
          </w:p>
        </w:tc>
        <w:tc>
          <w:tcPr>
            <w:tcW w:w="7020" w:type="dxa"/>
            <w:tcBorders>
              <w:top w:val="single" w:sz="12" w:space="0" w:color="auto"/>
              <w:bottom w:val="single" w:sz="12" w:space="0" w:color="auto"/>
            </w:tcBorders>
            <w:shd w:val="clear" w:color="auto" w:fill="E6E6E6"/>
          </w:tcPr>
          <w:p w:rsidR="00D1172F" w:rsidRPr="008B7F44" w:rsidRDefault="00D1172F" w:rsidP="00D1172F">
            <w:pPr>
              <w:spacing w:before="120"/>
              <w:jc w:val="both"/>
              <w:rPr>
                <w:rFonts w:cs="Arial"/>
                <w:b/>
                <w:sz w:val="18"/>
                <w:szCs w:val="18"/>
              </w:rPr>
            </w:pPr>
            <w:r>
              <w:rPr>
                <w:rFonts w:cs="Arial"/>
                <w:b/>
                <w:sz w:val="18"/>
                <w:szCs w:val="18"/>
              </w:rPr>
              <w:t>Consistency</w:t>
            </w:r>
          </w:p>
        </w:tc>
      </w:tr>
      <w:tr w:rsidR="00D1172F" w:rsidRPr="00C15C89" w:rsidTr="00D1172F">
        <w:tc>
          <w:tcPr>
            <w:tcW w:w="5220" w:type="dxa"/>
          </w:tcPr>
          <w:p w:rsidR="00D1172F" w:rsidRPr="004A5150" w:rsidRDefault="00D1172F" w:rsidP="00D1172F">
            <w:pPr>
              <w:autoSpaceDE w:val="0"/>
              <w:autoSpaceDN w:val="0"/>
              <w:adjustRightInd w:val="0"/>
              <w:spacing w:before="120" w:after="0"/>
              <w:rPr>
                <w:rFonts w:cs="Arial"/>
                <w:sz w:val="18"/>
                <w:szCs w:val="18"/>
              </w:rPr>
            </w:pPr>
            <w:r w:rsidRPr="004A5150">
              <w:rPr>
                <w:rFonts w:cs="Arial"/>
                <w:sz w:val="18"/>
                <w:szCs w:val="18"/>
              </w:rPr>
              <w:t>State Environmental Planning Policy</w:t>
            </w:r>
          </w:p>
          <w:p w:rsidR="00D1172F" w:rsidRPr="00EB5DED" w:rsidRDefault="00D1172F" w:rsidP="00D1172F">
            <w:pPr>
              <w:spacing w:before="120" w:after="0"/>
              <w:jc w:val="both"/>
              <w:rPr>
                <w:rFonts w:cs="Arial"/>
                <w:sz w:val="18"/>
                <w:szCs w:val="18"/>
                <w:highlight w:val="yellow"/>
              </w:rPr>
            </w:pPr>
            <w:r w:rsidRPr="004A5150">
              <w:rPr>
                <w:rFonts w:cs="Arial"/>
                <w:sz w:val="18"/>
                <w:szCs w:val="18"/>
              </w:rPr>
              <w:t>No 19—Bushland in Urban Areas</w:t>
            </w:r>
          </w:p>
        </w:tc>
        <w:tc>
          <w:tcPr>
            <w:tcW w:w="1980" w:type="dxa"/>
          </w:tcPr>
          <w:p w:rsidR="00D1172F" w:rsidRPr="00E4087B" w:rsidRDefault="00D1172F" w:rsidP="00D1172F">
            <w:pPr>
              <w:spacing w:before="120"/>
              <w:jc w:val="both"/>
              <w:rPr>
                <w:rFonts w:cs="Arial"/>
                <w:sz w:val="18"/>
                <w:szCs w:val="18"/>
              </w:rPr>
            </w:pPr>
            <w:r>
              <w:rPr>
                <w:rFonts w:cs="Arial"/>
                <w:sz w:val="18"/>
                <w:szCs w:val="18"/>
              </w:rPr>
              <w:t>N/A</w:t>
            </w:r>
          </w:p>
        </w:tc>
        <w:tc>
          <w:tcPr>
            <w:tcW w:w="7020" w:type="dxa"/>
          </w:tcPr>
          <w:p w:rsidR="00D1172F" w:rsidRPr="00E4087B" w:rsidRDefault="00D1172F" w:rsidP="00D1172F">
            <w:pPr>
              <w:spacing w:before="120"/>
              <w:jc w:val="both"/>
              <w:rPr>
                <w:rFonts w:cs="Arial"/>
                <w:sz w:val="18"/>
                <w:szCs w:val="18"/>
              </w:rPr>
            </w:pPr>
            <w:r>
              <w:rPr>
                <w:rFonts w:cs="Arial"/>
                <w:sz w:val="18"/>
                <w:szCs w:val="18"/>
              </w:rPr>
              <w:t xml:space="preserve">The </w:t>
            </w:r>
            <w:r w:rsidR="00523535">
              <w:rPr>
                <w:rFonts w:cs="Arial"/>
                <w:sz w:val="18"/>
                <w:szCs w:val="18"/>
              </w:rPr>
              <w:t xml:space="preserve">land and surrounding area relating to the </w:t>
            </w:r>
            <w:r>
              <w:rPr>
                <w:rFonts w:cs="Arial"/>
                <w:sz w:val="18"/>
                <w:szCs w:val="18"/>
              </w:rPr>
              <w:t xml:space="preserve">Planning Proposal </w:t>
            </w:r>
            <w:r w:rsidR="00523535">
              <w:rPr>
                <w:rFonts w:cs="Arial"/>
                <w:sz w:val="18"/>
                <w:szCs w:val="18"/>
              </w:rPr>
              <w:t>2C T C Frith Avenue BOOLAROO (Lot 2 DP 1182441) is denude of all vegetation and ground cover. Accordingly this SEPP does not apply.</w:t>
            </w:r>
          </w:p>
        </w:tc>
      </w:tr>
      <w:tr w:rsidR="00243E22" w:rsidRPr="00C15C89" w:rsidTr="007018F4">
        <w:tc>
          <w:tcPr>
            <w:tcW w:w="5220" w:type="dxa"/>
          </w:tcPr>
          <w:p w:rsidR="00243E22" w:rsidRDefault="00243E22" w:rsidP="007018F4">
            <w:pPr>
              <w:autoSpaceDE w:val="0"/>
              <w:autoSpaceDN w:val="0"/>
              <w:adjustRightInd w:val="0"/>
              <w:spacing w:before="120" w:after="0"/>
              <w:rPr>
                <w:rFonts w:cs="Arial"/>
                <w:sz w:val="18"/>
                <w:szCs w:val="18"/>
              </w:rPr>
            </w:pPr>
            <w:r>
              <w:rPr>
                <w:rFonts w:cs="Arial"/>
                <w:sz w:val="18"/>
                <w:szCs w:val="18"/>
              </w:rPr>
              <w:t>State Environmental Planning Policy</w:t>
            </w:r>
          </w:p>
          <w:p w:rsidR="00243E22" w:rsidRPr="0059620B" w:rsidRDefault="00243E22" w:rsidP="007018F4">
            <w:pPr>
              <w:autoSpaceDE w:val="0"/>
              <w:autoSpaceDN w:val="0"/>
              <w:adjustRightInd w:val="0"/>
              <w:spacing w:before="120" w:after="0"/>
              <w:rPr>
                <w:rFonts w:cs="Arial"/>
                <w:sz w:val="18"/>
                <w:szCs w:val="18"/>
              </w:rPr>
            </w:pPr>
            <w:r>
              <w:rPr>
                <w:rFonts w:cs="Arial"/>
                <w:sz w:val="18"/>
                <w:szCs w:val="18"/>
              </w:rPr>
              <w:t>No 32-Urban Consolidation (Redevelopment of Urban Land)</w:t>
            </w:r>
          </w:p>
        </w:tc>
        <w:tc>
          <w:tcPr>
            <w:tcW w:w="1980" w:type="dxa"/>
          </w:tcPr>
          <w:p w:rsidR="00243E22" w:rsidRDefault="00243E22" w:rsidP="007018F4">
            <w:pPr>
              <w:spacing w:before="120"/>
              <w:jc w:val="both"/>
              <w:rPr>
                <w:rFonts w:cs="Arial"/>
                <w:sz w:val="18"/>
                <w:szCs w:val="18"/>
              </w:rPr>
            </w:pPr>
            <w:r>
              <w:rPr>
                <w:rFonts w:cs="Arial"/>
                <w:sz w:val="18"/>
                <w:szCs w:val="18"/>
              </w:rPr>
              <w:t>N/A</w:t>
            </w:r>
          </w:p>
        </w:tc>
        <w:tc>
          <w:tcPr>
            <w:tcW w:w="7020" w:type="dxa"/>
          </w:tcPr>
          <w:p w:rsidR="00243E22" w:rsidRDefault="00243E22" w:rsidP="007018F4">
            <w:pPr>
              <w:spacing w:before="120"/>
              <w:jc w:val="both"/>
              <w:rPr>
                <w:rFonts w:cs="Arial"/>
                <w:sz w:val="18"/>
                <w:szCs w:val="18"/>
              </w:rPr>
            </w:pPr>
            <w:r>
              <w:rPr>
                <w:rFonts w:cs="Arial"/>
                <w:sz w:val="18"/>
                <w:szCs w:val="18"/>
              </w:rPr>
              <w:t>The proposal only involves reclassification, the zoning and development controls shall remain the same and accordingly is considered to be consistent with the SEPP.</w:t>
            </w:r>
          </w:p>
        </w:tc>
      </w:tr>
      <w:tr w:rsidR="007863DC" w:rsidRPr="00C15C89" w:rsidTr="00D1172F">
        <w:tc>
          <w:tcPr>
            <w:tcW w:w="5220" w:type="dxa"/>
          </w:tcPr>
          <w:p w:rsidR="007863DC" w:rsidRDefault="007863DC" w:rsidP="00D1172F">
            <w:pPr>
              <w:autoSpaceDE w:val="0"/>
              <w:autoSpaceDN w:val="0"/>
              <w:adjustRightInd w:val="0"/>
              <w:spacing w:before="120" w:after="0"/>
              <w:rPr>
                <w:rFonts w:cs="Arial"/>
                <w:sz w:val="18"/>
                <w:szCs w:val="18"/>
              </w:rPr>
            </w:pPr>
            <w:r>
              <w:rPr>
                <w:rFonts w:cs="Arial"/>
                <w:sz w:val="18"/>
                <w:szCs w:val="18"/>
              </w:rPr>
              <w:t>State Environmental Planning Policy</w:t>
            </w:r>
          </w:p>
          <w:p w:rsidR="007863DC" w:rsidRPr="004A5150" w:rsidRDefault="007863DC" w:rsidP="00D1172F">
            <w:pPr>
              <w:autoSpaceDE w:val="0"/>
              <w:autoSpaceDN w:val="0"/>
              <w:adjustRightInd w:val="0"/>
              <w:spacing w:before="120" w:after="0"/>
              <w:rPr>
                <w:rFonts w:cs="Arial"/>
                <w:sz w:val="18"/>
                <w:szCs w:val="18"/>
              </w:rPr>
            </w:pPr>
            <w:r>
              <w:rPr>
                <w:rFonts w:cs="Arial"/>
                <w:sz w:val="18"/>
                <w:szCs w:val="18"/>
              </w:rPr>
              <w:t>No 55 – Remediation of Land</w:t>
            </w:r>
          </w:p>
        </w:tc>
        <w:tc>
          <w:tcPr>
            <w:tcW w:w="1980" w:type="dxa"/>
          </w:tcPr>
          <w:p w:rsidR="007863DC" w:rsidRDefault="00243E22" w:rsidP="00D1172F">
            <w:pPr>
              <w:spacing w:before="120"/>
              <w:jc w:val="both"/>
              <w:rPr>
                <w:rFonts w:cs="Arial"/>
                <w:sz w:val="18"/>
                <w:szCs w:val="18"/>
              </w:rPr>
            </w:pPr>
            <w:r>
              <w:rPr>
                <w:rFonts w:cs="Arial"/>
                <w:sz w:val="18"/>
                <w:szCs w:val="18"/>
              </w:rPr>
              <w:t>Yes</w:t>
            </w:r>
          </w:p>
        </w:tc>
        <w:tc>
          <w:tcPr>
            <w:tcW w:w="7020" w:type="dxa"/>
          </w:tcPr>
          <w:p w:rsidR="007863DC" w:rsidRDefault="007863DC" w:rsidP="007863DC">
            <w:pPr>
              <w:spacing w:before="120"/>
              <w:jc w:val="both"/>
              <w:rPr>
                <w:rFonts w:cs="Arial"/>
                <w:sz w:val="18"/>
                <w:szCs w:val="18"/>
              </w:rPr>
            </w:pPr>
            <w:r>
              <w:rPr>
                <w:rFonts w:cs="Arial"/>
                <w:sz w:val="18"/>
                <w:szCs w:val="18"/>
              </w:rPr>
              <w:t>The land and surrounding area relating to the Planning Proposal 2C T C Frith Avenue BOOLAROO (Lot 2 DP 1182441) and 1A Main Road (Lot 1 DP 1183441) have previously been identified as Contaminated Land</w:t>
            </w:r>
            <w:r w:rsidRPr="007863DC">
              <w:rPr>
                <w:rFonts w:cs="Arial"/>
                <w:sz w:val="18"/>
                <w:szCs w:val="18"/>
              </w:rPr>
              <w:t xml:space="preserve">. </w:t>
            </w:r>
            <w:r>
              <w:rPr>
                <w:sz w:val="18"/>
                <w:szCs w:val="18"/>
              </w:rPr>
              <w:t>R</w:t>
            </w:r>
            <w:r w:rsidRPr="007863DC">
              <w:rPr>
                <w:sz w:val="18"/>
                <w:szCs w:val="18"/>
              </w:rPr>
              <w:t>emediation works have taken place</w:t>
            </w:r>
            <w:r>
              <w:rPr>
                <w:sz w:val="18"/>
                <w:szCs w:val="18"/>
              </w:rPr>
              <w:t>, and</w:t>
            </w:r>
            <w:r w:rsidRPr="007863DC">
              <w:rPr>
                <w:sz w:val="18"/>
                <w:szCs w:val="18"/>
              </w:rPr>
              <w:t xml:space="preserve"> </w:t>
            </w:r>
            <w:r>
              <w:rPr>
                <w:sz w:val="18"/>
                <w:szCs w:val="18"/>
              </w:rPr>
              <w:t>a</w:t>
            </w:r>
            <w:r w:rsidRPr="007863DC">
              <w:rPr>
                <w:sz w:val="18"/>
                <w:szCs w:val="18"/>
              </w:rPr>
              <w:t xml:space="preserve"> Site Audit Statement has now been issued by the NSW Environment Protection Authority stating that the land is now suitable for residential use.</w:t>
            </w:r>
            <w:r>
              <w:rPr>
                <w:sz w:val="18"/>
                <w:szCs w:val="18"/>
              </w:rPr>
              <w:t xml:space="preserve"> The land is zoned R3 Medium Density Residential</w:t>
            </w:r>
            <w:r w:rsidR="00943834">
              <w:rPr>
                <w:sz w:val="18"/>
                <w:szCs w:val="18"/>
              </w:rPr>
              <w:t xml:space="preserve"> and shall remain, the Planning Proposal only relates to the classification of the land.</w:t>
            </w:r>
          </w:p>
        </w:tc>
      </w:tr>
      <w:tr w:rsidR="00D1172F" w:rsidRPr="00C15C89" w:rsidTr="00D1172F">
        <w:tc>
          <w:tcPr>
            <w:tcW w:w="5220" w:type="dxa"/>
          </w:tcPr>
          <w:p w:rsidR="00D1172F" w:rsidRPr="00033E60" w:rsidRDefault="00D1172F" w:rsidP="00D1172F">
            <w:pPr>
              <w:autoSpaceDE w:val="0"/>
              <w:autoSpaceDN w:val="0"/>
              <w:adjustRightInd w:val="0"/>
              <w:spacing w:before="120" w:after="0"/>
              <w:rPr>
                <w:rFonts w:cs="Arial"/>
                <w:sz w:val="18"/>
                <w:szCs w:val="18"/>
              </w:rPr>
            </w:pPr>
            <w:r w:rsidRPr="00033E60">
              <w:rPr>
                <w:rFonts w:cs="Arial"/>
                <w:sz w:val="18"/>
                <w:szCs w:val="18"/>
              </w:rPr>
              <w:t>State Environmental Planning Policy</w:t>
            </w:r>
          </w:p>
          <w:p w:rsidR="00D1172F" w:rsidRPr="00EB5DED" w:rsidRDefault="00D1172F" w:rsidP="00D1172F">
            <w:pPr>
              <w:autoSpaceDE w:val="0"/>
              <w:autoSpaceDN w:val="0"/>
              <w:adjustRightInd w:val="0"/>
              <w:spacing w:before="120" w:after="0"/>
              <w:rPr>
                <w:rFonts w:cs="Arial"/>
                <w:sz w:val="18"/>
                <w:szCs w:val="18"/>
                <w:highlight w:val="yellow"/>
              </w:rPr>
            </w:pPr>
            <w:r w:rsidRPr="00243E22">
              <w:rPr>
                <w:rFonts w:cs="Arial"/>
                <w:sz w:val="18"/>
                <w:szCs w:val="18"/>
              </w:rPr>
              <w:t>No 71—Coastal Protection</w:t>
            </w:r>
          </w:p>
        </w:tc>
        <w:tc>
          <w:tcPr>
            <w:tcW w:w="1980" w:type="dxa"/>
          </w:tcPr>
          <w:p w:rsidR="00D1172F" w:rsidRPr="00E4087B" w:rsidRDefault="003A593D" w:rsidP="00D1172F">
            <w:pPr>
              <w:spacing w:before="120"/>
              <w:jc w:val="both"/>
              <w:rPr>
                <w:rFonts w:cs="Arial"/>
                <w:sz w:val="18"/>
                <w:szCs w:val="18"/>
              </w:rPr>
            </w:pPr>
            <w:r>
              <w:rPr>
                <w:rFonts w:cs="Arial"/>
                <w:sz w:val="18"/>
                <w:szCs w:val="18"/>
              </w:rPr>
              <w:t>Yes</w:t>
            </w:r>
          </w:p>
        </w:tc>
        <w:tc>
          <w:tcPr>
            <w:tcW w:w="7020" w:type="dxa"/>
          </w:tcPr>
          <w:p w:rsidR="00D1172F" w:rsidRPr="00E4087B" w:rsidRDefault="003C7ED6" w:rsidP="003A593D">
            <w:pPr>
              <w:spacing w:before="120"/>
              <w:jc w:val="both"/>
              <w:rPr>
                <w:rFonts w:cs="Arial"/>
                <w:sz w:val="18"/>
                <w:szCs w:val="18"/>
              </w:rPr>
            </w:pPr>
            <w:r>
              <w:rPr>
                <w:rFonts w:cs="Arial"/>
                <w:sz w:val="18"/>
                <w:szCs w:val="18"/>
              </w:rPr>
              <w:t xml:space="preserve">The land relating to the Planning Proposal 2C T C Frith Avenue BOOLAROO (Lot 2 DP 1182441) is located </w:t>
            </w:r>
            <w:r w:rsidR="00943834">
              <w:rPr>
                <w:rFonts w:cs="Arial"/>
                <w:sz w:val="18"/>
                <w:szCs w:val="18"/>
              </w:rPr>
              <w:t xml:space="preserve">within the Coastal zone. </w:t>
            </w:r>
            <w:r w:rsidR="00663BA0">
              <w:rPr>
                <w:rFonts w:cs="Arial"/>
                <w:sz w:val="18"/>
                <w:szCs w:val="18"/>
              </w:rPr>
              <w:t>The Planning Proposal r</w:t>
            </w:r>
            <w:r w:rsidR="003A593D">
              <w:rPr>
                <w:rFonts w:cs="Arial"/>
                <w:sz w:val="18"/>
                <w:szCs w:val="18"/>
              </w:rPr>
              <w:t>elates to a reclassification inv</w:t>
            </w:r>
            <w:r w:rsidR="00663BA0">
              <w:rPr>
                <w:rFonts w:cs="Arial"/>
                <w:sz w:val="18"/>
                <w:szCs w:val="18"/>
              </w:rPr>
              <w:t>olving a boundary adjustment</w:t>
            </w:r>
            <w:r w:rsidR="003A593D">
              <w:rPr>
                <w:rFonts w:cs="Arial"/>
                <w:sz w:val="18"/>
                <w:szCs w:val="18"/>
              </w:rPr>
              <w:t xml:space="preserve"> and will not affect the Matters for Consideration under clause 8 of the SEPP</w:t>
            </w:r>
            <w:r w:rsidR="00663BA0">
              <w:rPr>
                <w:rFonts w:cs="Arial"/>
                <w:sz w:val="18"/>
                <w:szCs w:val="18"/>
              </w:rPr>
              <w:t>. Accordingly</w:t>
            </w:r>
            <w:r w:rsidR="003A593D">
              <w:rPr>
                <w:rFonts w:cs="Arial"/>
                <w:sz w:val="18"/>
                <w:szCs w:val="18"/>
              </w:rPr>
              <w:t xml:space="preserve"> it is considered to be consistent with the SEPP.</w:t>
            </w:r>
          </w:p>
        </w:tc>
      </w:tr>
      <w:tr w:rsidR="00D1172F" w:rsidRPr="00C15C89" w:rsidTr="00D1172F">
        <w:tc>
          <w:tcPr>
            <w:tcW w:w="5220" w:type="dxa"/>
          </w:tcPr>
          <w:p w:rsidR="00D1172F" w:rsidRPr="00D01B23" w:rsidRDefault="00D1172F" w:rsidP="00D1172F">
            <w:pPr>
              <w:autoSpaceDE w:val="0"/>
              <w:autoSpaceDN w:val="0"/>
              <w:adjustRightInd w:val="0"/>
              <w:spacing w:before="120" w:after="0"/>
              <w:rPr>
                <w:rFonts w:cs="Arial"/>
                <w:sz w:val="18"/>
                <w:szCs w:val="18"/>
              </w:rPr>
            </w:pPr>
            <w:r w:rsidRPr="00D01B23">
              <w:rPr>
                <w:rFonts w:cs="Arial"/>
                <w:sz w:val="18"/>
                <w:szCs w:val="18"/>
              </w:rPr>
              <w:t>State Environmental Planning Policy</w:t>
            </w:r>
          </w:p>
          <w:p w:rsidR="00D1172F" w:rsidRPr="00EB5DED" w:rsidRDefault="00D1172F" w:rsidP="00D1172F">
            <w:pPr>
              <w:spacing w:before="120" w:after="0"/>
              <w:jc w:val="both"/>
              <w:rPr>
                <w:rFonts w:cs="Arial"/>
                <w:sz w:val="18"/>
                <w:szCs w:val="18"/>
                <w:highlight w:val="yellow"/>
              </w:rPr>
            </w:pPr>
            <w:r w:rsidRPr="00D01B23">
              <w:rPr>
                <w:rFonts w:cs="Arial"/>
                <w:sz w:val="18"/>
                <w:szCs w:val="18"/>
              </w:rPr>
              <w:t>(Housing for Seniors or People with a Disability) 2004</w:t>
            </w:r>
          </w:p>
        </w:tc>
        <w:tc>
          <w:tcPr>
            <w:tcW w:w="1980" w:type="dxa"/>
          </w:tcPr>
          <w:p w:rsidR="00D1172F" w:rsidRPr="00E4087B" w:rsidRDefault="00243E22" w:rsidP="00D1172F">
            <w:pPr>
              <w:spacing w:before="120"/>
              <w:jc w:val="both"/>
              <w:rPr>
                <w:rFonts w:cs="Arial"/>
                <w:sz w:val="18"/>
                <w:szCs w:val="18"/>
              </w:rPr>
            </w:pPr>
            <w:r>
              <w:rPr>
                <w:rFonts w:cs="Arial"/>
                <w:sz w:val="18"/>
                <w:szCs w:val="18"/>
              </w:rPr>
              <w:t>N/A</w:t>
            </w:r>
          </w:p>
        </w:tc>
        <w:tc>
          <w:tcPr>
            <w:tcW w:w="7020" w:type="dxa"/>
          </w:tcPr>
          <w:p w:rsidR="00D1172F" w:rsidRPr="00E4087B" w:rsidRDefault="00243E22" w:rsidP="00D1172F">
            <w:pPr>
              <w:spacing w:before="120" w:after="120"/>
              <w:jc w:val="both"/>
              <w:rPr>
                <w:rFonts w:cs="Arial"/>
                <w:sz w:val="18"/>
                <w:szCs w:val="18"/>
              </w:rPr>
            </w:pPr>
            <w:r>
              <w:rPr>
                <w:rFonts w:cs="Arial"/>
                <w:sz w:val="18"/>
                <w:szCs w:val="18"/>
              </w:rPr>
              <w:t>The proposal only involves reclassification, the zoning and development controls shall remain the same and accordingly is considered to be consistent with the SEPP.</w:t>
            </w:r>
          </w:p>
        </w:tc>
      </w:tr>
    </w:tbl>
    <w:p w:rsidR="00D1172F" w:rsidRDefault="00D1172F" w:rsidP="00D1172F">
      <w:pPr>
        <w:jc w:val="both"/>
        <w:rPr>
          <w:sz w:val="28"/>
          <w:szCs w:val="28"/>
        </w:rPr>
      </w:pPr>
    </w:p>
    <w:p w:rsidR="00D1172F" w:rsidRPr="008535B0" w:rsidRDefault="00D1172F" w:rsidP="00D1172F">
      <w:pPr>
        <w:jc w:val="both"/>
        <w:rPr>
          <w:b/>
          <w:sz w:val="28"/>
          <w:szCs w:val="28"/>
        </w:rPr>
      </w:pPr>
      <w:r>
        <w:rPr>
          <w:sz w:val="28"/>
          <w:szCs w:val="28"/>
        </w:rPr>
        <w:br w:type="page"/>
      </w:r>
      <w:r w:rsidRPr="008535B0">
        <w:rPr>
          <w:b/>
          <w:sz w:val="28"/>
          <w:szCs w:val="28"/>
        </w:rPr>
        <w:lastRenderedPageBreak/>
        <w:t xml:space="preserve">ANNEX </w:t>
      </w:r>
      <w:r>
        <w:rPr>
          <w:b/>
          <w:sz w:val="28"/>
          <w:szCs w:val="28"/>
        </w:rPr>
        <w:t>C</w:t>
      </w:r>
      <w:r w:rsidRPr="008535B0">
        <w:rPr>
          <w:b/>
          <w:sz w:val="28"/>
          <w:szCs w:val="28"/>
        </w:rPr>
        <w:t xml:space="preserve"> – </w:t>
      </w:r>
      <w:r>
        <w:rPr>
          <w:b/>
          <w:sz w:val="28"/>
          <w:szCs w:val="28"/>
        </w:rPr>
        <w:t>MINISTERIAL DIRECTION ASSESSMENT</w:t>
      </w:r>
    </w:p>
    <w:tbl>
      <w:tblPr>
        <w:tblStyle w:val="TableGrid"/>
        <w:tblW w:w="14220" w:type="dxa"/>
        <w:tblInd w:w="108" w:type="dxa"/>
        <w:tblBorders>
          <w:top w:val="single" w:sz="12" w:space="0" w:color="auto"/>
          <w:bottom w:val="single" w:sz="12" w:space="0" w:color="auto"/>
          <w:insideH w:val="single" w:sz="4" w:space="0" w:color="auto"/>
        </w:tblBorders>
        <w:tblLook w:val="01E0" w:firstRow="1" w:lastRow="1" w:firstColumn="1" w:lastColumn="1" w:noHBand="0" w:noVBand="0"/>
      </w:tblPr>
      <w:tblGrid>
        <w:gridCol w:w="5220"/>
        <w:gridCol w:w="1980"/>
        <w:gridCol w:w="7020"/>
      </w:tblGrid>
      <w:tr w:rsidR="00D1172F" w:rsidRPr="008535B0" w:rsidTr="00D1172F">
        <w:trPr>
          <w:tblHeader/>
        </w:trPr>
        <w:tc>
          <w:tcPr>
            <w:tcW w:w="14220" w:type="dxa"/>
            <w:gridSpan w:val="3"/>
            <w:tcBorders>
              <w:top w:val="nil"/>
              <w:bottom w:val="single" w:sz="12" w:space="0" w:color="auto"/>
            </w:tcBorders>
            <w:shd w:val="clear" w:color="auto" w:fill="auto"/>
          </w:tcPr>
          <w:p w:rsidR="00D1172F" w:rsidRPr="003956F2" w:rsidRDefault="00D1172F" w:rsidP="00D1172F">
            <w:pPr>
              <w:spacing w:after="0"/>
              <w:jc w:val="both"/>
              <w:rPr>
                <w:i/>
                <w:sz w:val="18"/>
                <w:szCs w:val="18"/>
              </w:rPr>
            </w:pPr>
            <w:r w:rsidRPr="003956F2">
              <w:rPr>
                <w:i/>
                <w:sz w:val="18"/>
                <w:szCs w:val="18"/>
              </w:rPr>
              <w:t>Planning Proposal’s assessment against Ministerial Directions</w:t>
            </w:r>
          </w:p>
        </w:tc>
      </w:tr>
      <w:tr w:rsidR="00D1172F" w:rsidRPr="008535B0" w:rsidTr="00D1172F">
        <w:trPr>
          <w:tblHeader/>
        </w:trPr>
        <w:tc>
          <w:tcPr>
            <w:tcW w:w="5220" w:type="dxa"/>
            <w:tcBorders>
              <w:top w:val="single" w:sz="12" w:space="0" w:color="auto"/>
              <w:bottom w:val="single" w:sz="12" w:space="0" w:color="auto"/>
            </w:tcBorders>
            <w:shd w:val="clear" w:color="auto" w:fill="E6E6E6"/>
          </w:tcPr>
          <w:p w:rsidR="00D1172F" w:rsidRPr="008535B0" w:rsidRDefault="00D1172F" w:rsidP="00D1172F">
            <w:pPr>
              <w:spacing w:before="120" w:after="120"/>
              <w:jc w:val="both"/>
              <w:rPr>
                <w:rFonts w:cs="Arial"/>
                <w:b/>
                <w:sz w:val="18"/>
                <w:szCs w:val="18"/>
              </w:rPr>
            </w:pPr>
            <w:r w:rsidRPr="008535B0">
              <w:rPr>
                <w:rFonts w:cs="Arial"/>
                <w:b/>
                <w:sz w:val="18"/>
                <w:szCs w:val="18"/>
              </w:rPr>
              <w:t>Ministerial Direction</w:t>
            </w:r>
          </w:p>
        </w:tc>
        <w:tc>
          <w:tcPr>
            <w:tcW w:w="1980" w:type="dxa"/>
            <w:tcBorders>
              <w:top w:val="single" w:sz="12" w:space="0" w:color="auto"/>
              <w:bottom w:val="single" w:sz="12" w:space="0" w:color="auto"/>
            </w:tcBorders>
            <w:shd w:val="clear" w:color="auto" w:fill="E6E6E6"/>
          </w:tcPr>
          <w:p w:rsidR="00D1172F" w:rsidRPr="008535B0" w:rsidRDefault="00D1172F" w:rsidP="00D1172F">
            <w:pPr>
              <w:spacing w:before="120" w:after="120"/>
              <w:jc w:val="both"/>
              <w:rPr>
                <w:rFonts w:cs="Arial"/>
                <w:b/>
                <w:sz w:val="18"/>
                <w:szCs w:val="18"/>
              </w:rPr>
            </w:pPr>
            <w:r>
              <w:rPr>
                <w:rFonts w:cs="Arial"/>
                <w:b/>
                <w:sz w:val="18"/>
                <w:szCs w:val="18"/>
              </w:rPr>
              <w:t>Applicable</w:t>
            </w:r>
          </w:p>
        </w:tc>
        <w:tc>
          <w:tcPr>
            <w:tcW w:w="7020" w:type="dxa"/>
            <w:tcBorders>
              <w:top w:val="single" w:sz="12" w:space="0" w:color="auto"/>
              <w:bottom w:val="single" w:sz="12" w:space="0" w:color="auto"/>
            </w:tcBorders>
            <w:shd w:val="clear" w:color="auto" w:fill="E6E6E6"/>
          </w:tcPr>
          <w:p w:rsidR="00D1172F" w:rsidRPr="008535B0" w:rsidRDefault="00D1172F" w:rsidP="00D1172F">
            <w:pPr>
              <w:spacing w:before="120" w:after="120"/>
              <w:jc w:val="both"/>
              <w:rPr>
                <w:rFonts w:cs="Arial"/>
                <w:b/>
                <w:sz w:val="18"/>
                <w:szCs w:val="18"/>
              </w:rPr>
            </w:pPr>
            <w:r>
              <w:rPr>
                <w:rFonts w:cs="Arial"/>
                <w:b/>
                <w:sz w:val="18"/>
                <w:szCs w:val="18"/>
              </w:rPr>
              <w:t>Consistency</w:t>
            </w:r>
          </w:p>
        </w:tc>
      </w:tr>
      <w:tr w:rsidR="00D1172F" w:rsidRPr="008535B0" w:rsidTr="00D1172F">
        <w:tc>
          <w:tcPr>
            <w:tcW w:w="14220" w:type="dxa"/>
            <w:gridSpan w:val="3"/>
            <w:tcBorders>
              <w:top w:val="single" w:sz="12" w:space="0" w:color="auto"/>
            </w:tcBorders>
          </w:tcPr>
          <w:p w:rsidR="00D1172F" w:rsidRPr="00F25980" w:rsidRDefault="00D1172F" w:rsidP="00D1172F">
            <w:pPr>
              <w:spacing w:before="120" w:after="120"/>
              <w:jc w:val="both"/>
              <w:rPr>
                <w:rFonts w:cs="Arial"/>
                <w:b/>
                <w:sz w:val="18"/>
                <w:szCs w:val="18"/>
              </w:rPr>
            </w:pPr>
            <w:r w:rsidRPr="00F25980">
              <w:rPr>
                <w:rFonts w:cs="Arial"/>
                <w:b/>
                <w:sz w:val="18"/>
                <w:szCs w:val="18"/>
              </w:rPr>
              <w:t>1. Employment and Resources</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1.1 Business and Industrial Zones</w:t>
            </w:r>
          </w:p>
        </w:tc>
        <w:tc>
          <w:tcPr>
            <w:tcW w:w="1980" w:type="dxa"/>
          </w:tcPr>
          <w:p w:rsidR="00D1172F" w:rsidRPr="002843D9" w:rsidRDefault="0085162A" w:rsidP="00D1172F">
            <w:pPr>
              <w:spacing w:before="120" w:after="120"/>
              <w:jc w:val="both"/>
              <w:rPr>
                <w:rFonts w:cs="Arial"/>
                <w:sz w:val="18"/>
                <w:szCs w:val="18"/>
              </w:rPr>
            </w:pPr>
            <w:r>
              <w:rPr>
                <w:rFonts w:cs="Arial"/>
                <w:sz w:val="18"/>
                <w:szCs w:val="18"/>
              </w:rPr>
              <w:t>N/A</w:t>
            </w:r>
          </w:p>
        </w:tc>
        <w:tc>
          <w:tcPr>
            <w:tcW w:w="7020" w:type="dxa"/>
          </w:tcPr>
          <w:p w:rsidR="00D1172F" w:rsidRPr="002843D9" w:rsidRDefault="0085162A" w:rsidP="00D1172F">
            <w:pPr>
              <w:spacing w:before="120" w:after="120"/>
              <w:jc w:val="both"/>
              <w:rPr>
                <w:rFonts w:cs="Arial"/>
                <w:sz w:val="18"/>
                <w:szCs w:val="18"/>
              </w:rPr>
            </w:pPr>
            <w:r>
              <w:rPr>
                <w:rFonts w:cs="Arial"/>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1.2 Rural Zones</w:t>
            </w:r>
          </w:p>
        </w:tc>
        <w:tc>
          <w:tcPr>
            <w:tcW w:w="1980" w:type="dxa"/>
          </w:tcPr>
          <w:p w:rsidR="00D1172F" w:rsidRPr="002843D9" w:rsidRDefault="00D1172F" w:rsidP="00D1172F">
            <w:pPr>
              <w:spacing w:before="120" w:after="120"/>
              <w:jc w:val="both"/>
              <w:rPr>
                <w:rFonts w:cs="Arial"/>
                <w:sz w:val="18"/>
                <w:szCs w:val="18"/>
              </w:rPr>
            </w:pPr>
            <w:r w:rsidRPr="002843D9">
              <w:rPr>
                <w:rFonts w:cs="Arial"/>
                <w:sz w:val="18"/>
                <w:szCs w:val="18"/>
              </w:rPr>
              <w:t>N/A</w:t>
            </w:r>
          </w:p>
        </w:tc>
        <w:tc>
          <w:tcPr>
            <w:tcW w:w="7020" w:type="dxa"/>
          </w:tcPr>
          <w:p w:rsidR="00D1172F" w:rsidRPr="002843D9" w:rsidRDefault="00D1172F" w:rsidP="00D1172F">
            <w:pPr>
              <w:spacing w:before="120" w:after="120"/>
              <w:jc w:val="both"/>
              <w:rPr>
                <w:rFonts w:cs="Arial"/>
                <w:sz w:val="18"/>
                <w:szCs w:val="18"/>
              </w:rPr>
            </w:pPr>
            <w:r>
              <w:rPr>
                <w:rFonts w:cs="Arial"/>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1.3 Mining, Petroleum Production and Extractive Industries</w:t>
            </w:r>
          </w:p>
        </w:tc>
        <w:tc>
          <w:tcPr>
            <w:tcW w:w="1980" w:type="dxa"/>
          </w:tcPr>
          <w:p w:rsidR="00D1172F" w:rsidRPr="002843D9" w:rsidRDefault="00D1172F" w:rsidP="00D1172F">
            <w:pPr>
              <w:spacing w:before="120" w:after="120"/>
              <w:jc w:val="both"/>
              <w:rPr>
                <w:rFonts w:cs="Arial"/>
                <w:sz w:val="18"/>
                <w:szCs w:val="18"/>
              </w:rPr>
            </w:pPr>
            <w:r w:rsidRPr="002843D9">
              <w:rPr>
                <w:rFonts w:cs="Arial"/>
                <w:sz w:val="18"/>
                <w:szCs w:val="18"/>
              </w:rPr>
              <w:t>N/A</w:t>
            </w:r>
          </w:p>
        </w:tc>
        <w:tc>
          <w:tcPr>
            <w:tcW w:w="7020" w:type="dxa"/>
          </w:tcPr>
          <w:p w:rsidR="00D1172F" w:rsidRPr="002843D9" w:rsidRDefault="00D1172F" w:rsidP="00D1172F">
            <w:pPr>
              <w:spacing w:before="120" w:after="120"/>
              <w:jc w:val="both"/>
              <w:rPr>
                <w:rFonts w:cs="Arial"/>
                <w:sz w:val="18"/>
                <w:szCs w:val="18"/>
              </w:rPr>
            </w:pPr>
            <w:r>
              <w:rPr>
                <w:rFonts w:cs="Arial"/>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1.4 Oyster Aquaculture</w:t>
            </w:r>
          </w:p>
        </w:tc>
        <w:tc>
          <w:tcPr>
            <w:tcW w:w="1980" w:type="dxa"/>
          </w:tcPr>
          <w:p w:rsidR="00D1172F" w:rsidRPr="002843D9" w:rsidRDefault="00D1172F" w:rsidP="00D1172F">
            <w:pPr>
              <w:spacing w:before="120" w:after="120"/>
              <w:jc w:val="both"/>
              <w:rPr>
                <w:rFonts w:cs="Arial"/>
                <w:sz w:val="18"/>
                <w:szCs w:val="18"/>
              </w:rPr>
            </w:pPr>
            <w:r w:rsidRPr="002843D9">
              <w:rPr>
                <w:rFonts w:cs="Arial"/>
                <w:sz w:val="18"/>
                <w:szCs w:val="18"/>
              </w:rPr>
              <w:t>N/A</w:t>
            </w:r>
          </w:p>
        </w:tc>
        <w:tc>
          <w:tcPr>
            <w:tcW w:w="7020" w:type="dxa"/>
          </w:tcPr>
          <w:p w:rsidR="00D1172F" w:rsidRPr="002843D9" w:rsidRDefault="00D1172F" w:rsidP="00D1172F">
            <w:pPr>
              <w:spacing w:before="120" w:after="120"/>
              <w:jc w:val="both"/>
              <w:rPr>
                <w:rFonts w:cs="Arial"/>
                <w:sz w:val="18"/>
                <w:szCs w:val="18"/>
              </w:rPr>
            </w:pPr>
            <w:r>
              <w:rPr>
                <w:rFonts w:cs="Arial"/>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1.5 Rural Lands</w:t>
            </w:r>
          </w:p>
        </w:tc>
        <w:tc>
          <w:tcPr>
            <w:tcW w:w="1980" w:type="dxa"/>
          </w:tcPr>
          <w:p w:rsidR="00D1172F" w:rsidRPr="002843D9" w:rsidRDefault="0085162A" w:rsidP="00D1172F">
            <w:pPr>
              <w:spacing w:before="120" w:after="120"/>
              <w:jc w:val="both"/>
              <w:rPr>
                <w:rFonts w:cs="Arial"/>
                <w:sz w:val="18"/>
                <w:szCs w:val="18"/>
              </w:rPr>
            </w:pPr>
            <w:r>
              <w:rPr>
                <w:rFonts w:cs="Arial"/>
                <w:sz w:val="18"/>
                <w:szCs w:val="18"/>
              </w:rPr>
              <w:t>N/A</w:t>
            </w:r>
          </w:p>
        </w:tc>
        <w:tc>
          <w:tcPr>
            <w:tcW w:w="7020" w:type="dxa"/>
          </w:tcPr>
          <w:p w:rsidR="00D1172F" w:rsidRPr="002843D9" w:rsidRDefault="0085162A" w:rsidP="00D1172F">
            <w:pPr>
              <w:spacing w:before="120" w:after="120"/>
              <w:jc w:val="both"/>
              <w:rPr>
                <w:rFonts w:cs="Arial"/>
                <w:sz w:val="18"/>
                <w:szCs w:val="18"/>
              </w:rPr>
            </w:pPr>
            <w:r>
              <w:rPr>
                <w:rFonts w:cs="Arial"/>
                <w:sz w:val="18"/>
                <w:szCs w:val="18"/>
              </w:rPr>
              <w:t>-</w:t>
            </w:r>
          </w:p>
        </w:tc>
      </w:tr>
      <w:tr w:rsidR="00D1172F" w:rsidRPr="008535B0" w:rsidTr="00D1172F">
        <w:tc>
          <w:tcPr>
            <w:tcW w:w="14220" w:type="dxa"/>
            <w:gridSpan w:val="3"/>
          </w:tcPr>
          <w:p w:rsidR="00D1172F" w:rsidRPr="00F25980" w:rsidRDefault="00D1172F" w:rsidP="00D1172F">
            <w:pPr>
              <w:spacing w:before="120" w:after="120"/>
              <w:jc w:val="both"/>
              <w:rPr>
                <w:rFonts w:cs="Arial"/>
                <w:b/>
                <w:sz w:val="18"/>
                <w:szCs w:val="18"/>
              </w:rPr>
            </w:pPr>
            <w:r w:rsidRPr="00F25980">
              <w:rPr>
                <w:rFonts w:cs="Arial"/>
                <w:b/>
                <w:sz w:val="18"/>
                <w:szCs w:val="18"/>
              </w:rPr>
              <w:t>2. Environment and Heritage</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2.1 Environment Protection Zones</w:t>
            </w:r>
          </w:p>
        </w:tc>
        <w:tc>
          <w:tcPr>
            <w:tcW w:w="1980" w:type="dxa"/>
          </w:tcPr>
          <w:p w:rsidR="00D1172F" w:rsidRPr="002843D9" w:rsidRDefault="0085162A" w:rsidP="00D1172F">
            <w:pPr>
              <w:spacing w:before="120" w:after="120"/>
              <w:jc w:val="both"/>
              <w:rPr>
                <w:rFonts w:cs="Arial"/>
                <w:sz w:val="18"/>
                <w:szCs w:val="18"/>
              </w:rPr>
            </w:pPr>
            <w:r>
              <w:rPr>
                <w:rFonts w:cs="Arial"/>
                <w:sz w:val="18"/>
                <w:szCs w:val="18"/>
              </w:rPr>
              <w:t>N/A</w:t>
            </w:r>
          </w:p>
        </w:tc>
        <w:tc>
          <w:tcPr>
            <w:tcW w:w="7020" w:type="dxa"/>
          </w:tcPr>
          <w:p w:rsidR="00D1172F" w:rsidRPr="002843D9" w:rsidRDefault="0085162A" w:rsidP="00D1172F">
            <w:pPr>
              <w:spacing w:before="120" w:after="120"/>
              <w:jc w:val="both"/>
              <w:rPr>
                <w:rFonts w:cs="Arial"/>
                <w:sz w:val="18"/>
                <w:szCs w:val="18"/>
              </w:rPr>
            </w:pPr>
            <w:r>
              <w:rPr>
                <w:rFonts w:cs="Arial"/>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2.2 Coastal Protection</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Yes</w:t>
            </w:r>
          </w:p>
        </w:tc>
        <w:tc>
          <w:tcPr>
            <w:tcW w:w="7020" w:type="dxa"/>
          </w:tcPr>
          <w:p w:rsidR="00D1172F" w:rsidRPr="00971E2D" w:rsidRDefault="00D1172F" w:rsidP="0085162A">
            <w:pPr>
              <w:spacing w:before="120" w:after="120"/>
              <w:jc w:val="both"/>
              <w:rPr>
                <w:rFonts w:cs="Arial"/>
                <w:sz w:val="18"/>
                <w:szCs w:val="18"/>
              </w:rPr>
            </w:pPr>
            <w:r w:rsidRPr="00971E2D">
              <w:rPr>
                <w:rFonts w:cs="Arial"/>
                <w:sz w:val="18"/>
                <w:szCs w:val="18"/>
              </w:rPr>
              <w:t xml:space="preserve">The proposed reclassification </w:t>
            </w:r>
            <w:r>
              <w:rPr>
                <w:rFonts w:cs="Arial"/>
                <w:sz w:val="18"/>
                <w:szCs w:val="18"/>
              </w:rPr>
              <w:t xml:space="preserve">for </w:t>
            </w:r>
            <w:r w:rsidR="0085162A">
              <w:rPr>
                <w:rFonts w:cs="Arial"/>
                <w:sz w:val="18"/>
                <w:szCs w:val="18"/>
              </w:rPr>
              <w:t>the boundary adjustment</w:t>
            </w:r>
            <w:r w:rsidRPr="00971E2D">
              <w:rPr>
                <w:rFonts w:cs="Arial"/>
                <w:sz w:val="18"/>
                <w:szCs w:val="18"/>
              </w:rPr>
              <w:t xml:space="preserve"> will not impact upon the provisions of the NSW Coastal Policy, Coastal Design Guidelines 2003, or the NSW Coastline Management Manual.</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2.3 Heritage Conservation</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N/A</w:t>
            </w:r>
          </w:p>
        </w:tc>
        <w:tc>
          <w:tcPr>
            <w:tcW w:w="7020" w:type="dxa"/>
          </w:tcPr>
          <w:p w:rsidR="00D1172F" w:rsidRPr="002843D9" w:rsidRDefault="00D1172F" w:rsidP="00D1172F">
            <w:pPr>
              <w:spacing w:before="120" w:after="120"/>
              <w:jc w:val="both"/>
              <w:rPr>
                <w:rFonts w:cs="Arial"/>
                <w:sz w:val="18"/>
                <w:szCs w:val="18"/>
              </w:rPr>
            </w:pPr>
            <w:r>
              <w:rPr>
                <w:rFonts w:cs="Arial"/>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2.4 Recreation Vehicle Area</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N/A</w:t>
            </w:r>
          </w:p>
        </w:tc>
        <w:tc>
          <w:tcPr>
            <w:tcW w:w="7020" w:type="dxa"/>
          </w:tcPr>
          <w:p w:rsidR="00D1172F" w:rsidRPr="002843D9" w:rsidRDefault="00D1172F" w:rsidP="00D1172F">
            <w:pPr>
              <w:spacing w:before="120" w:after="120"/>
              <w:jc w:val="both"/>
              <w:rPr>
                <w:rFonts w:cs="Arial"/>
                <w:sz w:val="18"/>
                <w:szCs w:val="18"/>
              </w:rPr>
            </w:pPr>
            <w:r>
              <w:rPr>
                <w:rFonts w:cs="Arial"/>
                <w:sz w:val="18"/>
                <w:szCs w:val="18"/>
              </w:rPr>
              <w:t>-</w:t>
            </w:r>
          </w:p>
        </w:tc>
      </w:tr>
      <w:tr w:rsidR="00D1172F" w:rsidRPr="008535B0" w:rsidTr="00D1172F">
        <w:tc>
          <w:tcPr>
            <w:tcW w:w="14220" w:type="dxa"/>
            <w:gridSpan w:val="3"/>
          </w:tcPr>
          <w:p w:rsidR="00D1172F" w:rsidRPr="00F25980" w:rsidRDefault="00D1172F" w:rsidP="00D1172F">
            <w:pPr>
              <w:spacing w:before="120" w:after="120"/>
              <w:jc w:val="both"/>
              <w:rPr>
                <w:rFonts w:cs="Arial"/>
                <w:b/>
                <w:sz w:val="18"/>
                <w:szCs w:val="18"/>
              </w:rPr>
            </w:pPr>
            <w:r w:rsidRPr="00F25980">
              <w:rPr>
                <w:rFonts w:cs="Arial"/>
                <w:b/>
                <w:sz w:val="18"/>
                <w:szCs w:val="18"/>
              </w:rPr>
              <w:t xml:space="preserve">3. </w:t>
            </w:r>
            <w:r w:rsidRPr="00D36012">
              <w:rPr>
                <w:rFonts w:cs="Arial"/>
                <w:b/>
                <w:sz w:val="18"/>
                <w:szCs w:val="18"/>
              </w:rPr>
              <w:t>Housing, Infrastructure and Urban Development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3.1 Residential zones</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Yes</w:t>
            </w:r>
          </w:p>
        </w:tc>
        <w:tc>
          <w:tcPr>
            <w:tcW w:w="7020" w:type="dxa"/>
          </w:tcPr>
          <w:p w:rsidR="00D1172F" w:rsidRPr="005B1EC5" w:rsidRDefault="00D1172F" w:rsidP="0085162A">
            <w:pPr>
              <w:spacing w:before="120" w:after="120"/>
              <w:jc w:val="both"/>
              <w:rPr>
                <w:rFonts w:cs="Arial"/>
                <w:sz w:val="18"/>
                <w:szCs w:val="18"/>
              </w:rPr>
            </w:pPr>
            <w:r>
              <w:rPr>
                <w:rFonts w:cs="Arial"/>
                <w:sz w:val="18"/>
                <w:szCs w:val="18"/>
              </w:rPr>
              <w:t>T</w:t>
            </w:r>
            <w:r w:rsidR="0085162A">
              <w:rPr>
                <w:rFonts w:cs="Arial"/>
                <w:sz w:val="18"/>
                <w:szCs w:val="18"/>
              </w:rPr>
              <w:t>he reclassification</w:t>
            </w:r>
            <w:r>
              <w:rPr>
                <w:rFonts w:cs="Arial"/>
                <w:sz w:val="18"/>
                <w:szCs w:val="18"/>
              </w:rPr>
              <w:t xml:space="preserve"> </w:t>
            </w:r>
            <w:r w:rsidR="0085162A">
              <w:rPr>
                <w:rFonts w:cs="Arial"/>
                <w:sz w:val="18"/>
                <w:szCs w:val="18"/>
              </w:rPr>
              <w:t>of</w:t>
            </w:r>
            <w:r>
              <w:rPr>
                <w:rFonts w:cs="Arial"/>
                <w:sz w:val="18"/>
                <w:szCs w:val="18"/>
              </w:rPr>
              <w:t xml:space="preserve"> this planning proposal will allow for </w:t>
            </w:r>
            <w:r w:rsidR="0085162A">
              <w:rPr>
                <w:rFonts w:cs="Arial"/>
                <w:sz w:val="18"/>
                <w:szCs w:val="18"/>
              </w:rPr>
              <w:t>a boundary adjustment</w:t>
            </w:r>
            <w:r>
              <w:rPr>
                <w:rFonts w:cs="Arial"/>
                <w:sz w:val="18"/>
                <w:szCs w:val="18"/>
              </w:rPr>
              <w:t xml:space="preserve"> to facilitate future residential development in the subject area.  It is considered </w:t>
            </w:r>
            <w:r w:rsidR="0085162A">
              <w:rPr>
                <w:rFonts w:cs="Arial"/>
                <w:sz w:val="18"/>
                <w:szCs w:val="18"/>
              </w:rPr>
              <w:t xml:space="preserve">to be of minor significance and </w:t>
            </w:r>
            <w:r>
              <w:rPr>
                <w:rFonts w:cs="Arial"/>
                <w:sz w:val="18"/>
                <w:szCs w:val="18"/>
              </w:rPr>
              <w:t xml:space="preserve">that the planning proposal is consistent with the objectives of this ministerial direction. </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lastRenderedPageBreak/>
              <w:t xml:space="preserve">3.2 </w:t>
            </w:r>
            <w:smartTag w:uri="urn:schemas-microsoft-com:office:smarttags" w:element="place">
              <w:smartTag w:uri="urn:schemas-microsoft-com:office:smarttags" w:element="PlaceName">
                <w:r w:rsidRPr="00F25980">
                  <w:rPr>
                    <w:rFonts w:cs="Arial"/>
                    <w:sz w:val="18"/>
                    <w:szCs w:val="18"/>
                  </w:rPr>
                  <w:t>Caravan</w:t>
                </w:r>
              </w:smartTag>
              <w:r w:rsidRPr="00F25980">
                <w:rPr>
                  <w:rFonts w:cs="Arial"/>
                  <w:sz w:val="18"/>
                  <w:szCs w:val="18"/>
                </w:rPr>
                <w:t xml:space="preserve"> </w:t>
              </w:r>
              <w:smartTag w:uri="urn:schemas-microsoft-com:office:smarttags" w:element="PlaceType">
                <w:r w:rsidRPr="00F25980">
                  <w:rPr>
                    <w:rFonts w:cs="Arial"/>
                    <w:sz w:val="18"/>
                    <w:szCs w:val="18"/>
                  </w:rPr>
                  <w:t>Parks</w:t>
                </w:r>
              </w:smartTag>
            </w:smartTag>
            <w:r w:rsidRPr="00F25980">
              <w:rPr>
                <w:rFonts w:cs="Arial"/>
                <w:sz w:val="18"/>
                <w:szCs w:val="18"/>
              </w:rPr>
              <w:t xml:space="preserve"> and Manufactured Home Estates</w:t>
            </w:r>
          </w:p>
        </w:tc>
        <w:tc>
          <w:tcPr>
            <w:tcW w:w="1980" w:type="dxa"/>
          </w:tcPr>
          <w:p w:rsidR="00D1172F" w:rsidRPr="002843D9" w:rsidRDefault="00D1172F" w:rsidP="00D1172F">
            <w:pPr>
              <w:spacing w:before="120" w:after="120"/>
              <w:jc w:val="both"/>
              <w:rPr>
                <w:rFonts w:cs="Arial"/>
                <w:sz w:val="18"/>
                <w:szCs w:val="18"/>
              </w:rPr>
            </w:pPr>
            <w:r w:rsidRPr="002843D9">
              <w:rPr>
                <w:rFonts w:cs="Arial"/>
                <w:sz w:val="18"/>
                <w:szCs w:val="18"/>
              </w:rPr>
              <w:t>N/A</w:t>
            </w:r>
          </w:p>
        </w:tc>
        <w:tc>
          <w:tcPr>
            <w:tcW w:w="7020" w:type="dxa"/>
          </w:tcPr>
          <w:p w:rsidR="00D1172F" w:rsidRPr="002843D9" w:rsidRDefault="00D1172F" w:rsidP="00D1172F">
            <w:pPr>
              <w:spacing w:before="120" w:after="120"/>
              <w:jc w:val="both"/>
              <w:rPr>
                <w:rFonts w:cs="Arial"/>
                <w:b/>
                <w:sz w:val="18"/>
                <w:szCs w:val="18"/>
              </w:rPr>
            </w:pPr>
            <w:r>
              <w:rPr>
                <w:rFonts w:cs="Arial"/>
                <w:b/>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3.3 Home Occupations</w:t>
            </w:r>
          </w:p>
        </w:tc>
        <w:tc>
          <w:tcPr>
            <w:tcW w:w="1980" w:type="dxa"/>
          </w:tcPr>
          <w:p w:rsidR="00D1172F" w:rsidRPr="002843D9" w:rsidRDefault="00D1172F" w:rsidP="00D1172F">
            <w:pPr>
              <w:spacing w:before="120" w:after="120"/>
              <w:jc w:val="both"/>
              <w:rPr>
                <w:rFonts w:cs="Arial"/>
                <w:sz w:val="18"/>
                <w:szCs w:val="18"/>
              </w:rPr>
            </w:pPr>
            <w:r w:rsidRPr="002843D9">
              <w:rPr>
                <w:rFonts w:cs="Arial"/>
                <w:sz w:val="18"/>
                <w:szCs w:val="18"/>
              </w:rPr>
              <w:t>N/A</w:t>
            </w:r>
          </w:p>
        </w:tc>
        <w:tc>
          <w:tcPr>
            <w:tcW w:w="7020" w:type="dxa"/>
          </w:tcPr>
          <w:p w:rsidR="00D1172F" w:rsidRPr="002843D9" w:rsidRDefault="00D1172F" w:rsidP="00D1172F">
            <w:pPr>
              <w:spacing w:before="120" w:after="120"/>
              <w:jc w:val="both"/>
              <w:rPr>
                <w:rFonts w:cs="Arial"/>
                <w:b/>
                <w:sz w:val="18"/>
                <w:szCs w:val="18"/>
              </w:rPr>
            </w:pPr>
            <w:r>
              <w:rPr>
                <w:rFonts w:cs="Arial"/>
                <w:b/>
                <w:sz w:val="18"/>
                <w:szCs w:val="18"/>
              </w:rPr>
              <w:t xml:space="preserve">- </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3.4 Integrating Land Use and Transport</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Yes</w:t>
            </w:r>
          </w:p>
        </w:tc>
        <w:tc>
          <w:tcPr>
            <w:tcW w:w="7020" w:type="dxa"/>
          </w:tcPr>
          <w:p w:rsidR="00D1172F" w:rsidRPr="00234342" w:rsidRDefault="00D1172F" w:rsidP="0085162A">
            <w:pPr>
              <w:spacing w:before="120" w:after="120"/>
              <w:jc w:val="both"/>
              <w:rPr>
                <w:rFonts w:cs="Arial"/>
                <w:sz w:val="18"/>
                <w:szCs w:val="18"/>
              </w:rPr>
            </w:pPr>
            <w:r>
              <w:rPr>
                <w:rFonts w:cs="Arial"/>
                <w:sz w:val="18"/>
                <w:szCs w:val="18"/>
              </w:rPr>
              <w:t>It is considered that the proposed re</w:t>
            </w:r>
            <w:r w:rsidR="0085162A">
              <w:rPr>
                <w:rFonts w:cs="Arial"/>
                <w:sz w:val="18"/>
                <w:szCs w:val="18"/>
              </w:rPr>
              <w:t>classification</w:t>
            </w:r>
            <w:r>
              <w:rPr>
                <w:rFonts w:cs="Arial"/>
                <w:sz w:val="18"/>
                <w:szCs w:val="18"/>
              </w:rPr>
              <w:t xml:space="preserve"> outlined within the planning proposal </w:t>
            </w:r>
            <w:r w:rsidR="0085162A">
              <w:rPr>
                <w:rFonts w:cs="Arial"/>
                <w:sz w:val="18"/>
                <w:szCs w:val="18"/>
              </w:rPr>
              <w:t>is of minor significance and</w:t>
            </w:r>
            <w:r>
              <w:rPr>
                <w:rFonts w:cs="Arial"/>
                <w:sz w:val="18"/>
                <w:szCs w:val="18"/>
              </w:rPr>
              <w:t xml:space="preserve"> consistent with the objectives of this ministerial direction.   </w:t>
            </w:r>
            <w:r w:rsidRPr="00234342">
              <w:rPr>
                <w:rFonts w:cs="Arial"/>
                <w:sz w:val="18"/>
                <w:szCs w:val="18"/>
              </w:rPr>
              <w:t xml:space="preserve"> </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3.5 Development Near Licensed Aerodromes</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N/A</w:t>
            </w:r>
          </w:p>
        </w:tc>
        <w:tc>
          <w:tcPr>
            <w:tcW w:w="7020" w:type="dxa"/>
          </w:tcPr>
          <w:p w:rsidR="00D1172F" w:rsidRPr="002843D9" w:rsidRDefault="00D1172F" w:rsidP="00D1172F">
            <w:pPr>
              <w:spacing w:before="120" w:after="120"/>
              <w:jc w:val="both"/>
              <w:rPr>
                <w:rFonts w:cs="Arial"/>
                <w:b/>
                <w:sz w:val="18"/>
                <w:szCs w:val="18"/>
              </w:rPr>
            </w:pPr>
            <w:r>
              <w:rPr>
                <w:rFonts w:cs="Arial"/>
                <w:b/>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Pr>
                <w:rFonts w:cs="Arial"/>
                <w:sz w:val="18"/>
                <w:szCs w:val="18"/>
              </w:rPr>
              <w:t>3.6 Shooting Ranges</w:t>
            </w:r>
          </w:p>
        </w:tc>
        <w:tc>
          <w:tcPr>
            <w:tcW w:w="1980" w:type="dxa"/>
          </w:tcPr>
          <w:p w:rsidR="00D1172F" w:rsidRDefault="00D1172F" w:rsidP="00D1172F">
            <w:pPr>
              <w:spacing w:before="120" w:after="120"/>
              <w:jc w:val="both"/>
              <w:rPr>
                <w:rFonts w:cs="Arial"/>
                <w:sz w:val="18"/>
                <w:szCs w:val="18"/>
              </w:rPr>
            </w:pPr>
            <w:r>
              <w:rPr>
                <w:rFonts w:cs="Arial"/>
                <w:sz w:val="18"/>
                <w:szCs w:val="18"/>
              </w:rPr>
              <w:t>N/A</w:t>
            </w:r>
          </w:p>
        </w:tc>
        <w:tc>
          <w:tcPr>
            <w:tcW w:w="7020" w:type="dxa"/>
          </w:tcPr>
          <w:p w:rsidR="00D1172F" w:rsidRDefault="00D1172F" w:rsidP="00D1172F">
            <w:pPr>
              <w:spacing w:before="120" w:after="120"/>
              <w:jc w:val="both"/>
              <w:rPr>
                <w:rFonts w:cs="Arial"/>
                <w:b/>
                <w:sz w:val="18"/>
                <w:szCs w:val="18"/>
              </w:rPr>
            </w:pPr>
            <w:r>
              <w:rPr>
                <w:rFonts w:cs="Arial"/>
                <w:b/>
                <w:sz w:val="18"/>
                <w:szCs w:val="18"/>
              </w:rPr>
              <w:t>-</w:t>
            </w:r>
          </w:p>
        </w:tc>
      </w:tr>
      <w:tr w:rsidR="00D1172F" w:rsidRPr="008535B0" w:rsidTr="00D1172F">
        <w:tc>
          <w:tcPr>
            <w:tcW w:w="14220" w:type="dxa"/>
            <w:gridSpan w:val="3"/>
          </w:tcPr>
          <w:p w:rsidR="00D1172F" w:rsidRPr="00F25980" w:rsidRDefault="00D1172F" w:rsidP="00D1172F">
            <w:pPr>
              <w:spacing w:before="120" w:after="120"/>
              <w:jc w:val="both"/>
              <w:rPr>
                <w:rFonts w:cs="Arial"/>
                <w:b/>
                <w:sz w:val="18"/>
                <w:szCs w:val="18"/>
              </w:rPr>
            </w:pPr>
            <w:r w:rsidRPr="00F25980">
              <w:rPr>
                <w:rFonts w:cs="Arial"/>
                <w:b/>
                <w:sz w:val="18"/>
                <w:szCs w:val="18"/>
              </w:rPr>
              <w:t xml:space="preserve">4. </w:t>
            </w:r>
            <w:r w:rsidRPr="00334030">
              <w:rPr>
                <w:rFonts w:cs="Arial"/>
                <w:b/>
                <w:sz w:val="18"/>
                <w:szCs w:val="18"/>
              </w:rPr>
              <w:t>Hazard and Risk</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4.1 Acid Sulfate Soils</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Yes</w:t>
            </w:r>
          </w:p>
        </w:tc>
        <w:tc>
          <w:tcPr>
            <w:tcW w:w="7020" w:type="dxa"/>
          </w:tcPr>
          <w:p w:rsidR="00DF6A3E" w:rsidRDefault="00D1172F" w:rsidP="00DF6A3E">
            <w:pPr>
              <w:spacing w:before="120" w:after="120"/>
              <w:jc w:val="both"/>
              <w:rPr>
                <w:rFonts w:cs="Arial"/>
                <w:sz w:val="18"/>
                <w:szCs w:val="18"/>
              </w:rPr>
            </w:pPr>
            <w:r>
              <w:rPr>
                <w:rFonts w:cs="Arial"/>
                <w:sz w:val="18"/>
                <w:szCs w:val="18"/>
              </w:rPr>
              <w:t xml:space="preserve">The </w:t>
            </w:r>
            <w:r w:rsidR="00DF6A3E">
              <w:rPr>
                <w:rFonts w:cs="Arial"/>
                <w:sz w:val="18"/>
                <w:szCs w:val="18"/>
              </w:rPr>
              <w:t xml:space="preserve">subject </w:t>
            </w:r>
            <w:r>
              <w:rPr>
                <w:rFonts w:cs="Arial"/>
                <w:sz w:val="18"/>
                <w:szCs w:val="18"/>
              </w:rPr>
              <w:t>site</w:t>
            </w:r>
            <w:r w:rsidRPr="005C0880">
              <w:rPr>
                <w:rFonts w:cs="Arial"/>
                <w:sz w:val="18"/>
                <w:szCs w:val="18"/>
              </w:rPr>
              <w:t xml:space="preserve"> </w:t>
            </w:r>
            <w:r w:rsidR="00DF6A3E">
              <w:rPr>
                <w:rFonts w:cs="Arial"/>
                <w:sz w:val="18"/>
                <w:szCs w:val="18"/>
              </w:rPr>
              <w:t>is</w:t>
            </w:r>
            <w:r w:rsidRPr="005C0880">
              <w:rPr>
                <w:rFonts w:cs="Arial"/>
                <w:sz w:val="18"/>
                <w:szCs w:val="18"/>
              </w:rPr>
              <w:t xml:space="preserve"> identified </w:t>
            </w:r>
            <w:r w:rsidR="00DF6A3E">
              <w:rPr>
                <w:rFonts w:cs="Arial"/>
                <w:sz w:val="18"/>
                <w:szCs w:val="18"/>
              </w:rPr>
              <w:t xml:space="preserve">as Class 2 </w:t>
            </w:r>
            <w:r w:rsidRPr="005C0880">
              <w:rPr>
                <w:rFonts w:cs="Arial"/>
                <w:sz w:val="18"/>
                <w:szCs w:val="18"/>
              </w:rPr>
              <w:t xml:space="preserve">within </w:t>
            </w:r>
            <w:r>
              <w:rPr>
                <w:rFonts w:cs="Arial"/>
                <w:sz w:val="18"/>
                <w:szCs w:val="18"/>
              </w:rPr>
              <w:t xml:space="preserve">the Lake Macquarie </w:t>
            </w:r>
            <w:r w:rsidR="00DF6A3E">
              <w:rPr>
                <w:rFonts w:cs="Arial"/>
                <w:sz w:val="18"/>
                <w:szCs w:val="18"/>
              </w:rPr>
              <w:t xml:space="preserve">Acid Sulfate Soils Planning Map. </w:t>
            </w:r>
          </w:p>
          <w:p w:rsidR="00D1172F" w:rsidRPr="005C0880" w:rsidRDefault="00D1172F" w:rsidP="00DF6A3E">
            <w:pPr>
              <w:spacing w:before="120" w:after="120"/>
              <w:jc w:val="both"/>
              <w:rPr>
                <w:rFonts w:cs="Arial"/>
                <w:sz w:val="18"/>
                <w:szCs w:val="18"/>
              </w:rPr>
            </w:pPr>
            <w:r w:rsidRPr="00455F69">
              <w:rPr>
                <w:rFonts w:cs="Arial"/>
                <w:sz w:val="18"/>
                <w:szCs w:val="18"/>
              </w:rPr>
              <w:t xml:space="preserve">Any future development on </w:t>
            </w:r>
            <w:r>
              <w:rPr>
                <w:rFonts w:cs="Arial"/>
                <w:sz w:val="18"/>
                <w:szCs w:val="18"/>
              </w:rPr>
              <w:t>th</w:t>
            </w:r>
            <w:r w:rsidR="00DF6A3E">
              <w:rPr>
                <w:rFonts w:cs="Arial"/>
                <w:sz w:val="18"/>
                <w:szCs w:val="18"/>
              </w:rPr>
              <w:t>is</w:t>
            </w:r>
            <w:r w:rsidRPr="00455F69">
              <w:rPr>
                <w:rFonts w:cs="Arial"/>
                <w:sz w:val="18"/>
                <w:szCs w:val="18"/>
              </w:rPr>
              <w:t xml:space="preserve"> si</w:t>
            </w:r>
            <w:r w:rsidR="00DF6A3E">
              <w:rPr>
                <w:rFonts w:cs="Arial"/>
                <w:sz w:val="18"/>
                <w:szCs w:val="18"/>
              </w:rPr>
              <w:t>te</w:t>
            </w:r>
            <w:r>
              <w:rPr>
                <w:rFonts w:cs="Arial"/>
                <w:sz w:val="18"/>
                <w:szCs w:val="18"/>
              </w:rPr>
              <w:t xml:space="preserve"> would need to be aware of this</w:t>
            </w:r>
            <w:r w:rsidRPr="00455F69">
              <w:rPr>
                <w:rFonts w:cs="Arial"/>
                <w:sz w:val="18"/>
                <w:szCs w:val="18"/>
              </w:rPr>
              <w:t xml:space="preserve"> constraint and address the requirements of </w:t>
            </w:r>
            <w:r>
              <w:rPr>
                <w:rFonts w:cs="Arial"/>
                <w:sz w:val="18"/>
                <w:szCs w:val="18"/>
              </w:rPr>
              <w:t>Clause 7.1 of the LMLEP 2014.</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4.2 Mine Subsidence and Unstable Land</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Yes</w:t>
            </w:r>
          </w:p>
        </w:tc>
        <w:tc>
          <w:tcPr>
            <w:tcW w:w="7020" w:type="dxa"/>
          </w:tcPr>
          <w:p w:rsidR="00D1172F" w:rsidRDefault="00DF6A3E" w:rsidP="00D1172F">
            <w:pPr>
              <w:spacing w:before="120" w:after="120"/>
              <w:jc w:val="both"/>
              <w:rPr>
                <w:rFonts w:cs="Arial"/>
                <w:sz w:val="18"/>
                <w:szCs w:val="18"/>
              </w:rPr>
            </w:pPr>
            <w:r>
              <w:rPr>
                <w:rFonts w:cs="Arial"/>
                <w:sz w:val="18"/>
                <w:szCs w:val="18"/>
              </w:rPr>
              <w:t>The subject site is</w:t>
            </w:r>
            <w:r w:rsidR="00D1172F" w:rsidRPr="000C4F4B">
              <w:rPr>
                <w:rFonts w:cs="Arial"/>
                <w:sz w:val="18"/>
                <w:szCs w:val="18"/>
              </w:rPr>
              <w:t xml:space="preserve"> identified within a Mine Subsidence District. </w:t>
            </w:r>
            <w:r w:rsidR="00D1172F">
              <w:rPr>
                <w:rFonts w:cs="Arial"/>
                <w:sz w:val="18"/>
                <w:szCs w:val="18"/>
              </w:rPr>
              <w:t xml:space="preserve"> </w:t>
            </w:r>
          </w:p>
          <w:p w:rsidR="00D1172F" w:rsidRPr="000C4F4B" w:rsidRDefault="00D1172F" w:rsidP="00D1172F">
            <w:pPr>
              <w:spacing w:before="120" w:after="120"/>
              <w:jc w:val="both"/>
              <w:rPr>
                <w:rFonts w:cs="Arial"/>
                <w:sz w:val="18"/>
                <w:szCs w:val="18"/>
              </w:rPr>
            </w:pPr>
            <w:r>
              <w:rPr>
                <w:rFonts w:cs="Arial"/>
                <w:sz w:val="18"/>
                <w:szCs w:val="18"/>
              </w:rPr>
              <w:t xml:space="preserve">Consultation with the Mine Subsidence Board will be undertaken following receipt of the Gateway Determination to comply with the requirements of this direction.  </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4.3 Flood Prone Land</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N/A</w:t>
            </w:r>
          </w:p>
        </w:tc>
        <w:tc>
          <w:tcPr>
            <w:tcW w:w="7020" w:type="dxa"/>
          </w:tcPr>
          <w:p w:rsidR="00D1172F" w:rsidRDefault="00D1172F" w:rsidP="00D1172F">
            <w:pPr>
              <w:spacing w:before="120" w:after="120"/>
              <w:jc w:val="both"/>
              <w:rPr>
                <w:rFonts w:cs="Arial"/>
                <w:sz w:val="18"/>
                <w:szCs w:val="18"/>
              </w:rPr>
            </w:pPr>
            <w:r>
              <w:rPr>
                <w:rFonts w:cs="Arial"/>
                <w:sz w:val="18"/>
                <w:szCs w:val="18"/>
              </w:rPr>
              <w:t xml:space="preserve">The </w:t>
            </w:r>
            <w:r w:rsidR="00DF6A3E">
              <w:rPr>
                <w:rFonts w:cs="Arial"/>
                <w:sz w:val="18"/>
                <w:szCs w:val="18"/>
              </w:rPr>
              <w:t>subject site is</w:t>
            </w:r>
            <w:r w:rsidR="00DF6A3E" w:rsidRPr="000C4F4B">
              <w:rPr>
                <w:rFonts w:cs="Arial"/>
                <w:sz w:val="18"/>
                <w:szCs w:val="18"/>
              </w:rPr>
              <w:t xml:space="preserve"> </w:t>
            </w:r>
            <w:r w:rsidR="00DF6A3E">
              <w:rPr>
                <w:rFonts w:cs="Arial"/>
                <w:sz w:val="18"/>
                <w:szCs w:val="18"/>
              </w:rPr>
              <w:t>identified as Flood Prone land. This is not surprising as the subject land is a Drainage Reserve.</w:t>
            </w:r>
          </w:p>
          <w:p w:rsidR="00D1172F" w:rsidRDefault="00DF6A3E" w:rsidP="00DF6A3E">
            <w:pPr>
              <w:spacing w:before="120" w:after="120"/>
              <w:jc w:val="both"/>
              <w:rPr>
                <w:rFonts w:cs="Arial"/>
                <w:sz w:val="18"/>
                <w:szCs w:val="18"/>
              </w:rPr>
            </w:pPr>
            <w:r>
              <w:rPr>
                <w:rFonts w:cs="Arial"/>
                <w:sz w:val="18"/>
                <w:szCs w:val="18"/>
              </w:rPr>
              <w:t>T</w:t>
            </w:r>
            <w:r w:rsidR="00D1172F">
              <w:rPr>
                <w:rFonts w:cs="Arial"/>
                <w:sz w:val="18"/>
                <w:szCs w:val="18"/>
              </w:rPr>
              <w:t>he reclassification is to enable a boundary adjustment  and is considered to be of a minor significance.</w:t>
            </w:r>
            <w:r>
              <w:rPr>
                <w:rFonts w:cs="Arial"/>
                <w:sz w:val="18"/>
                <w:szCs w:val="18"/>
              </w:rPr>
              <w:t xml:space="preserve"> </w:t>
            </w:r>
          </w:p>
          <w:p w:rsidR="00D1172F" w:rsidRPr="00CC53C7" w:rsidRDefault="00DF6A3E" w:rsidP="00DF6A3E">
            <w:pPr>
              <w:spacing w:before="120" w:after="120"/>
              <w:jc w:val="both"/>
              <w:rPr>
                <w:rFonts w:cs="Arial"/>
                <w:sz w:val="18"/>
                <w:szCs w:val="18"/>
              </w:rPr>
            </w:pPr>
            <w:r w:rsidRPr="00455F69">
              <w:rPr>
                <w:rFonts w:cs="Arial"/>
                <w:sz w:val="18"/>
                <w:szCs w:val="18"/>
              </w:rPr>
              <w:t xml:space="preserve">Any future development on </w:t>
            </w:r>
            <w:r>
              <w:rPr>
                <w:rFonts w:cs="Arial"/>
                <w:sz w:val="18"/>
                <w:szCs w:val="18"/>
              </w:rPr>
              <w:t>the new residential</w:t>
            </w:r>
            <w:r w:rsidRPr="00455F69">
              <w:rPr>
                <w:rFonts w:cs="Arial"/>
                <w:sz w:val="18"/>
                <w:szCs w:val="18"/>
              </w:rPr>
              <w:t xml:space="preserve"> </w:t>
            </w:r>
            <w:r>
              <w:rPr>
                <w:rFonts w:cs="Arial"/>
                <w:sz w:val="18"/>
                <w:szCs w:val="18"/>
              </w:rPr>
              <w:t>lot would need to be aware of this</w:t>
            </w:r>
            <w:r w:rsidRPr="00455F69">
              <w:rPr>
                <w:rFonts w:cs="Arial"/>
                <w:sz w:val="18"/>
                <w:szCs w:val="18"/>
              </w:rPr>
              <w:t xml:space="preserve"> constraint and address the requirements of </w:t>
            </w:r>
            <w:r>
              <w:rPr>
                <w:rFonts w:cs="Arial"/>
                <w:sz w:val="18"/>
                <w:szCs w:val="18"/>
              </w:rPr>
              <w:t>Clause 7.3 of the LMLEP 2014.</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747C3D">
              <w:rPr>
                <w:rFonts w:cs="Arial"/>
                <w:sz w:val="18"/>
                <w:szCs w:val="18"/>
              </w:rPr>
              <w:t>4.4 Planning for Bushfire Protection</w:t>
            </w:r>
          </w:p>
        </w:tc>
        <w:tc>
          <w:tcPr>
            <w:tcW w:w="1980" w:type="dxa"/>
          </w:tcPr>
          <w:p w:rsidR="00D1172F" w:rsidRPr="002843D9" w:rsidRDefault="00747C3D" w:rsidP="00D1172F">
            <w:pPr>
              <w:spacing w:before="120" w:after="120"/>
              <w:jc w:val="both"/>
              <w:rPr>
                <w:rFonts w:cs="Arial"/>
                <w:sz w:val="18"/>
                <w:szCs w:val="18"/>
              </w:rPr>
            </w:pPr>
            <w:r>
              <w:rPr>
                <w:rFonts w:cs="Arial"/>
                <w:sz w:val="18"/>
                <w:szCs w:val="18"/>
              </w:rPr>
              <w:t>N/A</w:t>
            </w:r>
          </w:p>
        </w:tc>
        <w:tc>
          <w:tcPr>
            <w:tcW w:w="7020" w:type="dxa"/>
          </w:tcPr>
          <w:p w:rsidR="00D1172F" w:rsidRPr="004046C2" w:rsidRDefault="00747C3D" w:rsidP="00D1172F">
            <w:pPr>
              <w:spacing w:before="120" w:after="120"/>
              <w:jc w:val="both"/>
              <w:rPr>
                <w:rFonts w:cs="Arial"/>
                <w:sz w:val="18"/>
                <w:szCs w:val="18"/>
              </w:rPr>
            </w:pPr>
            <w:r>
              <w:rPr>
                <w:rFonts w:cs="Arial"/>
                <w:sz w:val="18"/>
                <w:szCs w:val="18"/>
              </w:rPr>
              <w:t>-</w:t>
            </w:r>
          </w:p>
        </w:tc>
      </w:tr>
      <w:tr w:rsidR="00D1172F" w:rsidRPr="008535B0" w:rsidTr="00D1172F">
        <w:tc>
          <w:tcPr>
            <w:tcW w:w="14220" w:type="dxa"/>
            <w:gridSpan w:val="3"/>
          </w:tcPr>
          <w:p w:rsidR="00D1172F" w:rsidRPr="00F25980" w:rsidRDefault="00D1172F" w:rsidP="00D1172F">
            <w:pPr>
              <w:spacing w:before="120" w:after="120"/>
              <w:jc w:val="both"/>
              <w:rPr>
                <w:rFonts w:cs="Arial"/>
                <w:b/>
                <w:sz w:val="18"/>
                <w:szCs w:val="18"/>
              </w:rPr>
            </w:pPr>
            <w:r w:rsidRPr="00747C3D">
              <w:rPr>
                <w:rFonts w:cs="Arial"/>
                <w:b/>
                <w:sz w:val="18"/>
                <w:szCs w:val="18"/>
              </w:rPr>
              <w:lastRenderedPageBreak/>
              <w:t>5. Regional Planning</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5.1 Implementation of Regional Strategies</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Yes</w:t>
            </w:r>
          </w:p>
        </w:tc>
        <w:tc>
          <w:tcPr>
            <w:tcW w:w="7020" w:type="dxa"/>
          </w:tcPr>
          <w:p w:rsidR="00D1172F" w:rsidRPr="009C1048" w:rsidRDefault="00D1172F" w:rsidP="00747C3D">
            <w:pPr>
              <w:spacing w:before="120" w:after="120"/>
              <w:jc w:val="both"/>
              <w:rPr>
                <w:rFonts w:cs="Arial"/>
                <w:sz w:val="18"/>
                <w:szCs w:val="18"/>
              </w:rPr>
            </w:pPr>
            <w:r w:rsidRPr="009C1048">
              <w:rPr>
                <w:rFonts w:cs="Arial"/>
                <w:sz w:val="18"/>
                <w:szCs w:val="18"/>
              </w:rPr>
              <w:t xml:space="preserve">The Lower Hunter Regional Strategy applies to </w:t>
            </w:r>
            <w:r w:rsidR="00747C3D">
              <w:rPr>
                <w:rFonts w:cs="Arial"/>
                <w:sz w:val="18"/>
                <w:szCs w:val="18"/>
              </w:rPr>
              <w:t>the</w:t>
            </w:r>
            <w:r w:rsidRPr="009C1048">
              <w:rPr>
                <w:rFonts w:cs="Arial"/>
                <w:sz w:val="18"/>
                <w:szCs w:val="18"/>
              </w:rPr>
              <w:t xml:space="preserve"> site</w:t>
            </w:r>
            <w:r w:rsidR="00747C3D">
              <w:rPr>
                <w:rFonts w:cs="Arial"/>
                <w:sz w:val="18"/>
                <w:szCs w:val="18"/>
              </w:rPr>
              <w:t>.</w:t>
            </w:r>
            <w:r w:rsidRPr="009C1048">
              <w:rPr>
                <w:rFonts w:cs="Arial"/>
                <w:sz w:val="18"/>
                <w:szCs w:val="18"/>
              </w:rPr>
              <w:t xml:space="preserve">  Th</w:t>
            </w:r>
            <w:r>
              <w:rPr>
                <w:rFonts w:cs="Arial"/>
                <w:sz w:val="18"/>
                <w:szCs w:val="18"/>
              </w:rPr>
              <w:t>e</w:t>
            </w:r>
            <w:r w:rsidRPr="009C1048">
              <w:rPr>
                <w:rFonts w:cs="Arial"/>
                <w:sz w:val="18"/>
                <w:szCs w:val="18"/>
              </w:rPr>
              <w:t xml:space="preserve"> strategy has been addressed within Part 3 – Section B (4) of the Planning Proposal</w:t>
            </w:r>
            <w:r>
              <w:rPr>
                <w:rFonts w:cs="Arial"/>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 xml:space="preserve">5.2 </w:t>
            </w:r>
            <w:smartTag w:uri="urn:schemas-microsoft-com:office:smarttags" w:element="City">
              <w:smartTag w:uri="urn:schemas-microsoft-com:office:smarttags" w:element="place">
                <w:r w:rsidRPr="00F25980">
                  <w:rPr>
                    <w:rFonts w:cs="Arial"/>
                    <w:sz w:val="18"/>
                    <w:szCs w:val="18"/>
                  </w:rPr>
                  <w:t>Sydney</w:t>
                </w:r>
              </w:smartTag>
            </w:smartTag>
            <w:r w:rsidRPr="00F25980">
              <w:rPr>
                <w:rFonts w:cs="Arial"/>
                <w:sz w:val="18"/>
                <w:szCs w:val="18"/>
              </w:rPr>
              <w:t xml:space="preserve"> Drinking Water Catchments</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N/A</w:t>
            </w:r>
          </w:p>
        </w:tc>
        <w:tc>
          <w:tcPr>
            <w:tcW w:w="7020" w:type="dxa"/>
          </w:tcPr>
          <w:p w:rsidR="00D1172F" w:rsidRPr="002843D9" w:rsidRDefault="00D1172F" w:rsidP="00D1172F">
            <w:pPr>
              <w:spacing w:before="120" w:after="120"/>
              <w:jc w:val="both"/>
              <w:rPr>
                <w:rFonts w:cs="Arial"/>
                <w:b/>
                <w:sz w:val="18"/>
                <w:szCs w:val="18"/>
              </w:rPr>
            </w:pPr>
            <w:r>
              <w:rPr>
                <w:rFonts w:cs="Arial"/>
                <w:b/>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 xml:space="preserve">5.3 Farmland of State and Regional Significance on the NSW Far </w:t>
            </w:r>
            <w:smartTag w:uri="urn:schemas-microsoft-com:office:smarttags" w:element="place">
              <w:smartTag w:uri="urn:schemas-microsoft-com:office:smarttags" w:element="PlaceName">
                <w:r w:rsidRPr="00F25980">
                  <w:rPr>
                    <w:rFonts w:cs="Arial"/>
                    <w:sz w:val="18"/>
                    <w:szCs w:val="18"/>
                  </w:rPr>
                  <w:t>North</w:t>
                </w:r>
              </w:smartTag>
              <w:r w:rsidRPr="00F25980">
                <w:rPr>
                  <w:rFonts w:cs="Arial"/>
                  <w:sz w:val="18"/>
                  <w:szCs w:val="18"/>
                </w:rPr>
                <w:t xml:space="preserve"> </w:t>
              </w:r>
              <w:smartTag w:uri="urn:schemas-microsoft-com:office:smarttags" w:element="PlaceType">
                <w:r w:rsidRPr="00F25980">
                  <w:rPr>
                    <w:rFonts w:cs="Arial"/>
                    <w:sz w:val="18"/>
                    <w:szCs w:val="18"/>
                  </w:rPr>
                  <w:t>Coast</w:t>
                </w:r>
              </w:smartTag>
            </w:smartTag>
          </w:p>
        </w:tc>
        <w:tc>
          <w:tcPr>
            <w:tcW w:w="1980" w:type="dxa"/>
          </w:tcPr>
          <w:p w:rsidR="00D1172F" w:rsidRPr="002843D9" w:rsidRDefault="00D1172F" w:rsidP="00D1172F">
            <w:pPr>
              <w:spacing w:before="120" w:after="120"/>
              <w:jc w:val="both"/>
              <w:rPr>
                <w:rFonts w:cs="Arial"/>
                <w:sz w:val="18"/>
                <w:szCs w:val="18"/>
              </w:rPr>
            </w:pPr>
            <w:r>
              <w:rPr>
                <w:rFonts w:cs="Arial"/>
                <w:sz w:val="18"/>
                <w:szCs w:val="18"/>
              </w:rPr>
              <w:t>N/A</w:t>
            </w:r>
          </w:p>
        </w:tc>
        <w:tc>
          <w:tcPr>
            <w:tcW w:w="7020" w:type="dxa"/>
          </w:tcPr>
          <w:p w:rsidR="00D1172F" w:rsidRPr="002843D9" w:rsidRDefault="00D1172F" w:rsidP="00D1172F">
            <w:pPr>
              <w:spacing w:before="120" w:after="120"/>
              <w:jc w:val="both"/>
              <w:rPr>
                <w:rFonts w:cs="Arial"/>
                <w:b/>
                <w:sz w:val="18"/>
                <w:szCs w:val="18"/>
              </w:rPr>
            </w:pPr>
            <w:r>
              <w:rPr>
                <w:rFonts w:cs="Arial"/>
                <w:b/>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 xml:space="preserve">5.4 Commercial and Retail Development along the </w:t>
            </w:r>
            <w:smartTag w:uri="urn:schemas-microsoft-com:office:smarttags" w:element="Street">
              <w:smartTag w:uri="urn:schemas-microsoft-com:office:smarttags" w:element="address">
                <w:r w:rsidRPr="00F25980">
                  <w:rPr>
                    <w:rFonts w:cs="Arial"/>
                    <w:sz w:val="18"/>
                    <w:szCs w:val="18"/>
                  </w:rPr>
                  <w:t>Pacific Highway, North</w:t>
                </w:r>
              </w:smartTag>
            </w:smartTag>
            <w:r w:rsidRPr="00F25980">
              <w:rPr>
                <w:rFonts w:cs="Arial"/>
                <w:sz w:val="18"/>
                <w:szCs w:val="18"/>
              </w:rPr>
              <w:t xml:space="preserve"> Coast</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N/A</w:t>
            </w:r>
          </w:p>
        </w:tc>
        <w:tc>
          <w:tcPr>
            <w:tcW w:w="7020" w:type="dxa"/>
          </w:tcPr>
          <w:p w:rsidR="00D1172F" w:rsidRPr="002843D9" w:rsidRDefault="00D1172F" w:rsidP="00D1172F">
            <w:pPr>
              <w:spacing w:before="120" w:after="120"/>
              <w:jc w:val="both"/>
              <w:rPr>
                <w:rFonts w:cs="Arial"/>
                <w:b/>
                <w:sz w:val="18"/>
                <w:szCs w:val="18"/>
              </w:rPr>
            </w:pPr>
            <w:r>
              <w:rPr>
                <w:rFonts w:cs="Arial"/>
                <w:b/>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5.5 Development in the vicinity of Ellalong, Paxton and Millfield (Cessnock LGA)</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N/A</w:t>
            </w:r>
          </w:p>
        </w:tc>
        <w:tc>
          <w:tcPr>
            <w:tcW w:w="7020" w:type="dxa"/>
          </w:tcPr>
          <w:p w:rsidR="00D1172F" w:rsidRPr="002843D9" w:rsidRDefault="00D1172F" w:rsidP="00D1172F">
            <w:pPr>
              <w:spacing w:before="120" w:after="120"/>
              <w:jc w:val="both"/>
              <w:rPr>
                <w:rFonts w:cs="Arial"/>
                <w:b/>
                <w:sz w:val="18"/>
                <w:szCs w:val="18"/>
              </w:rPr>
            </w:pPr>
            <w:r>
              <w:rPr>
                <w:rFonts w:cs="Arial"/>
                <w:b/>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 xml:space="preserve">5.6 </w:t>
            </w:r>
            <w:smartTag w:uri="urn:schemas-microsoft-com:office:smarttags" w:element="City">
              <w:r w:rsidRPr="00F25980">
                <w:rPr>
                  <w:rFonts w:cs="Arial"/>
                  <w:sz w:val="18"/>
                  <w:szCs w:val="18"/>
                </w:rPr>
                <w:t>Sydney</w:t>
              </w:r>
            </w:smartTag>
            <w:r w:rsidRPr="00F25980">
              <w:rPr>
                <w:rFonts w:cs="Arial"/>
                <w:sz w:val="18"/>
                <w:szCs w:val="18"/>
              </w:rPr>
              <w:t xml:space="preserve"> to </w:t>
            </w:r>
            <w:smartTag w:uri="urn:schemas-microsoft-com:office:smarttags" w:element="City">
              <w:smartTag w:uri="urn:schemas-microsoft-com:office:smarttags" w:element="place">
                <w:r w:rsidRPr="00F25980">
                  <w:rPr>
                    <w:rFonts w:cs="Arial"/>
                    <w:sz w:val="18"/>
                    <w:szCs w:val="18"/>
                  </w:rPr>
                  <w:t>Canberra</w:t>
                </w:r>
              </w:smartTag>
            </w:smartTag>
            <w:r w:rsidRPr="00F25980">
              <w:rPr>
                <w:rFonts w:cs="Arial"/>
                <w:sz w:val="18"/>
                <w:szCs w:val="18"/>
              </w:rPr>
              <w:t xml:space="preserve"> Corridor</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N/A</w:t>
            </w:r>
          </w:p>
        </w:tc>
        <w:tc>
          <w:tcPr>
            <w:tcW w:w="7020" w:type="dxa"/>
          </w:tcPr>
          <w:p w:rsidR="00D1172F" w:rsidRPr="002843D9" w:rsidRDefault="00D1172F" w:rsidP="00D1172F">
            <w:pPr>
              <w:spacing w:before="120" w:after="120"/>
              <w:jc w:val="both"/>
              <w:rPr>
                <w:rFonts w:cs="Arial"/>
                <w:b/>
                <w:sz w:val="18"/>
                <w:szCs w:val="18"/>
              </w:rPr>
            </w:pPr>
            <w:r>
              <w:rPr>
                <w:rFonts w:cs="Arial"/>
                <w:b/>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 xml:space="preserve">5.7 </w:t>
            </w:r>
            <w:smartTag w:uri="urn:schemas-microsoft-com:office:smarttags" w:element="place">
              <w:smartTag w:uri="urn:schemas-microsoft-com:office:smarttags" w:element="PlaceName">
                <w:r w:rsidRPr="00F25980">
                  <w:rPr>
                    <w:rFonts w:cs="Arial"/>
                    <w:sz w:val="18"/>
                    <w:szCs w:val="18"/>
                  </w:rPr>
                  <w:t>Central</w:t>
                </w:r>
              </w:smartTag>
              <w:r w:rsidRPr="00F25980">
                <w:rPr>
                  <w:rFonts w:cs="Arial"/>
                  <w:sz w:val="18"/>
                  <w:szCs w:val="18"/>
                </w:rPr>
                <w:t xml:space="preserve"> </w:t>
              </w:r>
              <w:smartTag w:uri="urn:schemas-microsoft-com:office:smarttags" w:element="PlaceType">
                <w:r w:rsidRPr="00F25980">
                  <w:rPr>
                    <w:rFonts w:cs="Arial"/>
                    <w:sz w:val="18"/>
                    <w:szCs w:val="18"/>
                  </w:rPr>
                  <w:t>Coast</w:t>
                </w:r>
              </w:smartTag>
            </w:smartTag>
          </w:p>
        </w:tc>
        <w:tc>
          <w:tcPr>
            <w:tcW w:w="1980" w:type="dxa"/>
          </w:tcPr>
          <w:p w:rsidR="00D1172F" w:rsidRPr="002843D9" w:rsidRDefault="00D1172F" w:rsidP="00D1172F">
            <w:pPr>
              <w:spacing w:before="120" w:after="120"/>
              <w:jc w:val="both"/>
              <w:rPr>
                <w:rFonts w:cs="Arial"/>
                <w:sz w:val="18"/>
                <w:szCs w:val="18"/>
              </w:rPr>
            </w:pPr>
            <w:r>
              <w:rPr>
                <w:rFonts w:cs="Arial"/>
                <w:sz w:val="18"/>
                <w:szCs w:val="18"/>
              </w:rPr>
              <w:t>N/A</w:t>
            </w:r>
          </w:p>
        </w:tc>
        <w:tc>
          <w:tcPr>
            <w:tcW w:w="7020" w:type="dxa"/>
          </w:tcPr>
          <w:p w:rsidR="00D1172F" w:rsidRPr="002843D9" w:rsidRDefault="00D1172F" w:rsidP="00D1172F">
            <w:pPr>
              <w:spacing w:before="120" w:after="120"/>
              <w:jc w:val="both"/>
              <w:rPr>
                <w:rFonts w:cs="Arial"/>
                <w:b/>
                <w:sz w:val="18"/>
                <w:szCs w:val="18"/>
              </w:rPr>
            </w:pPr>
            <w:r>
              <w:rPr>
                <w:rFonts w:cs="Arial"/>
                <w:b/>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 xml:space="preserve">5.8 </w:t>
            </w:r>
            <w:smartTag w:uri="urn:schemas-microsoft-com:office:smarttags" w:element="place">
              <w:smartTag w:uri="urn:schemas-microsoft-com:office:smarttags" w:element="PlaceName">
                <w:r w:rsidRPr="00F25980">
                  <w:rPr>
                    <w:rFonts w:cs="Arial"/>
                    <w:sz w:val="18"/>
                    <w:szCs w:val="18"/>
                  </w:rPr>
                  <w:t>Second</w:t>
                </w:r>
              </w:smartTag>
              <w:r w:rsidRPr="00F25980">
                <w:rPr>
                  <w:rFonts w:cs="Arial"/>
                  <w:sz w:val="18"/>
                  <w:szCs w:val="18"/>
                </w:rPr>
                <w:t xml:space="preserve"> </w:t>
              </w:r>
              <w:smartTag w:uri="urn:schemas-microsoft-com:office:smarttags" w:element="PlaceName">
                <w:r w:rsidRPr="00F25980">
                  <w:rPr>
                    <w:rFonts w:cs="Arial"/>
                    <w:sz w:val="18"/>
                    <w:szCs w:val="18"/>
                  </w:rPr>
                  <w:t>Sydney</w:t>
                </w:r>
              </w:smartTag>
              <w:r w:rsidRPr="00F25980">
                <w:rPr>
                  <w:rFonts w:cs="Arial"/>
                  <w:sz w:val="18"/>
                  <w:szCs w:val="18"/>
                </w:rPr>
                <w:t xml:space="preserve"> </w:t>
              </w:r>
              <w:smartTag w:uri="urn:schemas-microsoft-com:office:smarttags" w:element="PlaceName">
                <w:r w:rsidRPr="00F25980">
                  <w:rPr>
                    <w:rFonts w:cs="Arial"/>
                    <w:sz w:val="18"/>
                    <w:szCs w:val="18"/>
                  </w:rPr>
                  <w:t>Airport</w:t>
                </w:r>
              </w:smartTag>
            </w:smartTag>
            <w:r w:rsidRPr="00F25980">
              <w:rPr>
                <w:rFonts w:cs="Arial"/>
                <w:sz w:val="18"/>
                <w:szCs w:val="18"/>
              </w:rPr>
              <w:t>: Badgerys Creek</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N/A</w:t>
            </w:r>
          </w:p>
        </w:tc>
        <w:tc>
          <w:tcPr>
            <w:tcW w:w="7020" w:type="dxa"/>
          </w:tcPr>
          <w:p w:rsidR="00D1172F" w:rsidRPr="002843D9" w:rsidRDefault="00D1172F" w:rsidP="00D1172F">
            <w:pPr>
              <w:spacing w:before="120" w:after="120"/>
              <w:jc w:val="both"/>
              <w:rPr>
                <w:rFonts w:cs="Arial"/>
                <w:b/>
                <w:sz w:val="18"/>
                <w:szCs w:val="18"/>
              </w:rPr>
            </w:pPr>
            <w:r>
              <w:rPr>
                <w:rFonts w:cs="Arial"/>
                <w:b/>
                <w:sz w:val="18"/>
                <w:szCs w:val="18"/>
              </w:rPr>
              <w:t>-</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Pr>
                <w:rFonts w:cs="Arial"/>
                <w:sz w:val="18"/>
                <w:szCs w:val="18"/>
              </w:rPr>
              <w:t>5.9 North West Rail Link Corridor Strategy</w:t>
            </w:r>
          </w:p>
        </w:tc>
        <w:tc>
          <w:tcPr>
            <w:tcW w:w="1980" w:type="dxa"/>
          </w:tcPr>
          <w:p w:rsidR="00D1172F" w:rsidRDefault="00D1172F" w:rsidP="00D1172F">
            <w:pPr>
              <w:spacing w:before="120" w:after="120"/>
              <w:jc w:val="both"/>
              <w:rPr>
                <w:rFonts w:cs="Arial"/>
                <w:sz w:val="18"/>
                <w:szCs w:val="18"/>
              </w:rPr>
            </w:pPr>
            <w:r>
              <w:rPr>
                <w:rFonts w:cs="Arial"/>
                <w:sz w:val="18"/>
                <w:szCs w:val="18"/>
              </w:rPr>
              <w:t>N/A</w:t>
            </w:r>
          </w:p>
        </w:tc>
        <w:tc>
          <w:tcPr>
            <w:tcW w:w="7020" w:type="dxa"/>
          </w:tcPr>
          <w:p w:rsidR="00D1172F" w:rsidRDefault="00D1172F" w:rsidP="00D1172F">
            <w:pPr>
              <w:spacing w:before="120" w:after="120"/>
              <w:jc w:val="both"/>
              <w:rPr>
                <w:rFonts w:cs="Arial"/>
                <w:b/>
                <w:sz w:val="18"/>
                <w:szCs w:val="18"/>
              </w:rPr>
            </w:pPr>
            <w:r>
              <w:rPr>
                <w:rFonts w:cs="Arial"/>
                <w:b/>
                <w:sz w:val="18"/>
                <w:szCs w:val="18"/>
              </w:rPr>
              <w:t>-</w:t>
            </w:r>
          </w:p>
        </w:tc>
      </w:tr>
      <w:tr w:rsidR="00D1172F" w:rsidRPr="008535B0" w:rsidTr="00D1172F">
        <w:tc>
          <w:tcPr>
            <w:tcW w:w="14220" w:type="dxa"/>
            <w:gridSpan w:val="3"/>
          </w:tcPr>
          <w:p w:rsidR="00D1172F" w:rsidRPr="00F25980" w:rsidRDefault="00D1172F" w:rsidP="00D1172F">
            <w:pPr>
              <w:spacing w:before="120" w:after="120"/>
              <w:jc w:val="both"/>
              <w:rPr>
                <w:rFonts w:cs="Arial"/>
                <w:b/>
                <w:sz w:val="18"/>
                <w:szCs w:val="18"/>
              </w:rPr>
            </w:pPr>
            <w:r w:rsidRPr="00747C3D">
              <w:rPr>
                <w:rFonts w:cs="Arial"/>
                <w:b/>
                <w:sz w:val="18"/>
                <w:szCs w:val="18"/>
              </w:rPr>
              <w:t>6. Local Plan Making</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6.1 Approval and Referral Requirements</w:t>
            </w:r>
          </w:p>
        </w:tc>
        <w:tc>
          <w:tcPr>
            <w:tcW w:w="1980" w:type="dxa"/>
          </w:tcPr>
          <w:p w:rsidR="00D1172F" w:rsidRPr="002843D9" w:rsidRDefault="00D1172F" w:rsidP="00D1172F">
            <w:pPr>
              <w:spacing w:before="120" w:after="120"/>
              <w:jc w:val="both"/>
              <w:rPr>
                <w:rFonts w:cs="Arial"/>
                <w:sz w:val="18"/>
                <w:szCs w:val="18"/>
              </w:rPr>
            </w:pPr>
            <w:r>
              <w:rPr>
                <w:rFonts w:cs="Arial"/>
                <w:sz w:val="18"/>
                <w:szCs w:val="18"/>
              </w:rPr>
              <w:t>Yes</w:t>
            </w:r>
          </w:p>
        </w:tc>
        <w:tc>
          <w:tcPr>
            <w:tcW w:w="7020" w:type="dxa"/>
          </w:tcPr>
          <w:p w:rsidR="00D1172F" w:rsidRPr="002843D9" w:rsidRDefault="00D1172F" w:rsidP="00D1172F">
            <w:pPr>
              <w:spacing w:before="120" w:after="120"/>
              <w:jc w:val="both"/>
              <w:rPr>
                <w:rFonts w:cs="Arial"/>
                <w:b/>
                <w:sz w:val="18"/>
                <w:szCs w:val="18"/>
              </w:rPr>
            </w:pPr>
            <w:r>
              <w:rPr>
                <w:rFonts w:cs="Arial"/>
                <w:sz w:val="18"/>
                <w:szCs w:val="18"/>
              </w:rPr>
              <w:t>It is considered that the planning proposal is consistent with the objectives of this ministerial direction.</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6.2 Reserving Land for Public Purposes</w:t>
            </w:r>
          </w:p>
        </w:tc>
        <w:tc>
          <w:tcPr>
            <w:tcW w:w="1980" w:type="dxa"/>
          </w:tcPr>
          <w:p w:rsidR="00D1172F" w:rsidRPr="002843D9" w:rsidRDefault="00747C3D" w:rsidP="00D1172F">
            <w:pPr>
              <w:spacing w:before="120" w:after="120"/>
              <w:jc w:val="both"/>
              <w:rPr>
                <w:rFonts w:cs="Arial"/>
                <w:sz w:val="18"/>
                <w:szCs w:val="18"/>
              </w:rPr>
            </w:pPr>
            <w:r>
              <w:rPr>
                <w:rFonts w:cs="Arial"/>
                <w:sz w:val="18"/>
                <w:szCs w:val="18"/>
              </w:rPr>
              <w:t>N/A</w:t>
            </w:r>
          </w:p>
        </w:tc>
        <w:tc>
          <w:tcPr>
            <w:tcW w:w="7020" w:type="dxa"/>
          </w:tcPr>
          <w:p w:rsidR="00D1172F" w:rsidRPr="0066617C" w:rsidRDefault="00D1172F" w:rsidP="00747C3D">
            <w:pPr>
              <w:spacing w:before="120" w:after="120"/>
              <w:jc w:val="both"/>
              <w:rPr>
                <w:rFonts w:cs="Arial"/>
                <w:sz w:val="18"/>
                <w:szCs w:val="18"/>
              </w:rPr>
            </w:pPr>
            <w:r>
              <w:rPr>
                <w:rFonts w:cs="Arial"/>
                <w:sz w:val="18"/>
                <w:szCs w:val="18"/>
              </w:rPr>
              <w:t xml:space="preserve">The </w:t>
            </w:r>
            <w:r w:rsidR="00747C3D">
              <w:rPr>
                <w:rFonts w:cs="Arial"/>
                <w:sz w:val="18"/>
                <w:szCs w:val="18"/>
              </w:rPr>
              <w:t xml:space="preserve">site the subject of the Planning Proposal, is dedicated as Drainage Reserve. </w:t>
            </w:r>
            <w:r>
              <w:rPr>
                <w:rFonts w:cs="Arial"/>
                <w:sz w:val="18"/>
                <w:szCs w:val="18"/>
              </w:rPr>
              <w:t xml:space="preserve">  </w:t>
            </w:r>
          </w:p>
        </w:tc>
      </w:tr>
      <w:tr w:rsidR="00D1172F" w:rsidRPr="008535B0" w:rsidTr="00D1172F">
        <w:tc>
          <w:tcPr>
            <w:tcW w:w="5220" w:type="dxa"/>
          </w:tcPr>
          <w:p w:rsidR="00D1172F" w:rsidRPr="00F25980" w:rsidRDefault="00D1172F" w:rsidP="00D1172F">
            <w:pPr>
              <w:spacing w:before="120" w:after="120"/>
              <w:jc w:val="both"/>
              <w:rPr>
                <w:rFonts w:cs="Arial"/>
                <w:sz w:val="18"/>
                <w:szCs w:val="18"/>
              </w:rPr>
            </w:pPr>
            <w:r w:rsidRPr="00F25980">
              <w:rPr>
                <w:rFonts w:cs="Arial"/>
                <w:sz w:val="18"/>
                <w:szCs w:val="18"/>
              </w:rPr>
              <w:t>6.3 Site Specific Provisions</w:t>
            </w:r>
          </w:p>
        </w:tc>
        <w:tc>
          <w:tcPr>
            <w:tcW w:w="1980" w:type="dxa"/>
          </w:tcPr>
          <w:p w:rsidR="00D1172F" w:rsidRPr="002843D9" w:rsidRDefault="00747C3D" w:rsidP="00D1172F">
            <w:pPr>
              <w:spacing w:before="120" w:after="120"/>
              <w:jc w:val="both"/>
              <w:rPr>
                <w:rFonts w:cs="Arial"/>
                <w:sz w:val="18"/>
                <w:szCs w:val="18"/>
              </w:rPr>
            </w:pPr>
            <w:r>
              <w:rPr>
                <w:rFonts w:cs="Arial"/>
                <w:sz w:val="18"/>
                <w:szCs w:val="18"/>
              </w:rPr>
              <w:t>N/A</w:t>
            </w:r>
          </w:p>
        </w:tc>
        <w:tc>
          <w:tcPr>
            <w:tcW w:w="7020" w:type="dxa"/>
          </w:tcPr>
          <w:p w:rsidR="00D1172F" w:rsidRPr="002843D9" w:rsidRDefault="00D1172F" w:rsidP="00747C3D">
            <w:pPr>
              <w:spacing w:before="120" w:after="120"/>
              <w:jc w:val="both"/>
              <w:rPr>
                <w:rFonts w:cs="Arial"/>
                <w:sz w:val="18"/>
                <w:szCs w:val="18"/>
              </w:rPr>
            </w:pPr>
            <w:r>
              <w:rPr>
                <w:rFonts w:cs="Arial"/>
                <w:sz w:val="18"/>
                <w:szCs w:val="18"/>
              </w:rPr>
              <w:t xml:space="preserve">The </w:t>
            </w:r>
            <w:r w:rsidR="00747C3D">
              <w:rPr>
                <w:rFonts w:cs="Arial"/>
                <w:sz w:val="18"/>
                <w:szCs w:val="18"/>
              </w:rPr>
              <w:t>reclassification</w:t>
            </w:r>
            <w:r>
              <w:rPr>
                <w:rFonts w:cs="Arial"/>
                <w:sz w:val="18"/>
                <w:szCs w:val="18"/>
              </w:rPr>
              <w:t xml:space="preserve"> included within the Planning Proposal will </w:t>
            </w:r>
            <w:r w:rsidR="00747C3D">
              <w:rPr>
                <w:rFonts w:cs="Arial"/>
                <w:sz w:val="18"/>
                <w:szCs w:val="18"/>
              </w:rPr>
              <w:t>not change the</w:t>
            </w:r>
            <w:r>
              <w:rPr>
                <w:rFonts w:cs="Arial"/>
                <w:sz w:val="18"/>
                <w:szCs w:val="18"/>
              </w:rPr>
              <w:t xml:space="preserve"> zone </w:t>
            </w:r>
            <w:r w:rsidR="00747C3D">
              <w:rPr>
                <w:rFonts w:cs="Arial"/>
                <w:sz w:val="18"/>
                <w:szCs w:val="18"/>
              </w:rPr>
              <w:t>of the site or the land</w:t>
            </w:r>
            <w:r>
              <w:rPr>
                <w:rFonts w:cs="Arial"/>
                <w:sz w:val="18"/>
                <w:szCs w:val="18"/>
              </w:rPr>
              <w:t xml:space="preserve"> surrounding the subject site. No site specific provisions or development standards in addition to those already contained within the LEP will be </w:t>
            </w:r>
            <w:r>
              <w:rPr>
                <w:rFonts w:cs="Arial"/>
                <w:sz w:val="18"/>
                <w:szCs w:val="18"/>
              </w:rPr>
              <w:lastRenderedPageBreak/>
              <w:t xml:space="preserve">applied. </w:t>
            </w:r>
          </w:p>
        </w:tc>
      </w:tr>
      <w:tr w:rsidR="00D1172F" w:rsidRPr="008535B0" w:rsidTr="00D1172F">
        <w:tc>
          <w:tcPr>
            <w:tcW w:w="14220" w:type="dxa"/>
            <w:gridSpan w:val="3"/>
          </w:tcPr>
          <w:p w:rsidR="00D1172F" w:rsidRDefault="00D1172F" w:rsidP="00D1172F">
            <w:pPr>
              <w:spacing w:before="120" w:after="120"/>
              <w:jc w:val="both"/>
              <w:rPr>
                <w:rFonts w:cs="Arial"/>
                <w:sz w:val="18"/>
                <w:szCs w:val="18"/>
              </w:rPr>
            </w:pPr>
            <w:r>
              <w:rPr>
                <w:rFonts w:cs="Arial"/>
                <w:b/>
                <w:sz w:val="18"/>
                <w:szCs w:val="18"/>
              </w:rPr>
              <w:lastRenderedPageBreak/>
              <w:t>7. Metropolitan Planning</w:t>
            </w:r>
          </w:p>
        </w:tc>
      </w:tr>
      <w:tr w:rsidR="00D1172F" w:rsidRPr="008535B0" w:rsidTr="00D1172F">
        <w:tc>
          <w:tcPr>
            <w:tcW w:w="5220" w:type="dxa"/>
          </w:tcPr>
          <w:p w:rsidR="00D1172F" w:rsidRPr="00417EBC" w:rsidRDefault="00D1172F" w:rsidP="00D1172F">
            <w:pPr>
              <w:spacing w:before="120" w:after="120"/>
              <w:jc w:val="both"/>
              <w:rPr>
                <w:rFonts w:cs="Arial"/>
                <w:sz w:val="18"/>
                <w:szCs w:val="18"/>
              </w:rPr>
            </w:pPr>
            <w:r w:rsidRPr="00417EBC">
              <w:rPr>
                <w:rFonts w:cs="Arial"/>
                <w:sz w:val="18"/>
                <w:szCs w:val="18"/>
              </w:rPr>
              <w:t>7.</w:t>
            </w:r>
            <w:r>
              <w:rPr>
                <w:rFonts w:cs="Arial"/>
                <w:sz w:val="18"/>
                <w:szCs w:val="18"/>
              </w:rPr>
              <w:t>1</w:t>
            </w:r>
            <w:r w:rsidRPr="00417EBC">
              <w:rPr>
                <w:rFonts w:cs="Arial"/>
                <w:sz w:val="18"/>
                <w:szCs w:val="18"/>
              </w:rPr>
              <w:t xml:space="preserve"> Implementation of the Metropolitan Plan for Sydney 2036</w:t>
            </w:r>
          </w:p>
        </w:tc>
        <w:tc>
          <w:tcPr>
            <w:tcW w:w="1980" w:type="dxa"/>
          </w:tcPr>
          <w:p w:rsidR="00D1172F" w:rsidRDefault="00D1172F" w:rsidP="00D1172F">
            <w:pPr>
              <w:spacing w:before="120" w:after="120"/>
              <w:jc w:val="both"/>
              <w:rPr>
                <w:rFonts w:cs="Arial"/>
                <w:sz w:val="18"/>
                <w:szCs w:val="18"/>
              </w:rPr>
            </w:pPr>
            <w:r>
              <w:rPr>
                <w:rFonts w:cs="Arial"/>
                <w:sz w:val="18"/>
                <w:szCs w:val="18"/>
              </w:rPr>
              <w:t>N/A</w:t>
            </w:r>
          </w:p>
        </w:tc>
        <w:tc>
          <w:tcPr>
            <w:tcW w:w="7020" w:type="dxa"/>
          </w:tcPr>
          <w:p w:rsidR="00D1172F" w:rsidRDefault="00D1172F" w:rsidP="00D1172F">
            <w:pPr>
              <w:spacing w:before="120" w:after="120"/>
              <w:jc w:val="both"/>
              <w:rPr>
                <w:rFonts w:cs="Arial"/>
                <w:sz w:val="18"/>
                <w:szCs w:val="18"/>
              </w:rPr>
            </w:pPr>
            <w:r>
              <w:rPr>
                <w:rFonts w:cs="Arial"/>
                <w:sz w:val="18"/>
                <w:szCs w:val="18"/>
              </w:rPr>
              <w:t>-</w:t>
            </w:r>
          </w:p>
        </w:tc>
      </w:tr>
    </w:tbl>
    <w:p w:rsidR="00D1172F" w:rsidRDefault="00D1172F" w:rsidP="00D1172F">
      <w:pPr>
        <w:jc w:val="both"/>
        <w:rPr>
          <w:sz w:val="28"/>
          <w:szCs w:val="28"/>
        </w:rPr>
        <w:sectPr w:rsidR="00D1172F" w:rsidSect="00D1172F">
          <w:pgSz w:w="16838" w:h="11906" w:orient="landscape" w:code="9"/>
          <w:pgMar w:top="1701" w:right="1440" w:bottom="1701" w:left="1440" w:header="709" w:footer="709" w:gutter="0"/>
          <w:cols w:space="708"/>
          <w:docGrid w:linePitch="360"/>
        </w:sectPr>
      </w:pPr>
    </w:p>
    <w:p w:rsidR="00D1172F" w:rsidRPr="00AB4843" w:rsidRDefault="00D1172F" w:rsidP="00D1172F">
      <w:pPr>
        <w:jc w:val="both"/>
      </w:pPr>
      <w:r w:rsidRPr="006A02C2">
        <w:rPr>
          <w:b/>
          <w:sz w:val="28"/>
          <w:szCs w:val="28"/>
        </w:rPr>
        <w:lastRenderedPageBreak/>
        <w:t>ANNEX D – COUNCIL RESOLUTIONS</w:t>
      </w:r>
    </w:p>
    <w:p w:rsidR="00B630EC" w:rsidRDefault="00B630EC" w:rsidP="00D1172F"/>
    <w:bookmarkStart w:id="9" w:name="_MON_1485946193"/>
    <w:bookmarkEnd w:id="9"/>
    <w:p w:rsidR="001E6025" w:rsidRPr="007B6820" w:rsidRDefault="00B630EC" w:rsidP="001E6025">
      <w:pPr>
        <w:pStyle w:val="CMRHeading11B8"/>
      </w:pPr>
      <w:r>
        <w:object w:dxaOrig="9034" w:dyaOrig="12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15.75pt" o:ole="">
            <v:imagedata r:id="rId16" o:title=""/>
          </v:shape>
          <o:OLEObject Type="Embed" ProgID="Word.Document.8" ShapeID="_x0000_i1025" DrawAspect="Content" ObjectID="_1486983376" r:id="rId17">
            <o:FieldCodes>\s</o:FieldCodes>
          </o:OLEObject>
        </w:object>
      </w:r>
      <w:r w:rsidR="001E6025" w:rsidRPr="007B6820">
        <w:t>Background:</w:t>
      </w:r>
    </w:p>
    <w:p w:rsidR="001E6025" w:rsidRDefault="001E6025" w:rsidP="001E6025">
      <w:r>
        <w:t>In April 2014, Council was approached by Environmental Property Services Pty Ltd (EPS) acting for the current owner of  land (1A Main Road Boolaroo), which adjoins the subject land (2C T C Frith Avenue), owned by Council.</w:t>
      </w:r>
    </w:p>
    <w:p w:rsidR="001E6025" w:rsidRDefault="001E6025" w:rsidP="001E6025">
      <w:r>
        <w:t xml:space="preserve">EPS had prepared a subdivision plan for the subdivision of their adjoining land, being Lot 1 DP 1183441 with the plan showing a road and a lot over the Council-owned drainage reserve (Lot 2 DP 1183441).  Discussions were held and it was agreed that a boundary adjustment would be undertaken to adjust the boundary of the Drainage Reserve, wherein </w:t>
      </w:r>
      <w:r>
        <w:lastRenderedPageBreak/>
        <w:t xml:space="preserve">a land exchange would be facilitated. </w:t>
      </w:r>
      <w:r w:rsidRPr="0035036A">
        <w:t>The boundary adjustment would enable the Developer to rationalise the road configuration enabling the road and housing lot, in exchange Council would receive additional land along the T C Frith Avenue frontage for incorporation into the Drainage Reserve.  Given that the land was originally dedicated to Council by the applicant at no cost to Council, this course of action seemed reasonable. Council signed the Development Application (DA) to allow the DA to be lodged over its land.  The DA was approved by Council (under delegation) on</w:t>
      </w:r>
      <w:r>
        <w:t xml:space="preserve"> 2 September 2014 (DA/442/2014).</w:t>
      </w:r>
    </w:p>
    <w:p w:rsidR="001E6025" w:rsidRPr="007B6820" w:rsidRDefault="001E6025" w:rsidP="001E6025">
      <w:r>
        <w:t>It has now come to Council’s attention that the boundary adjustment cannot be facilitated as the Drainage Reserve (Lot 2 DP 1183441) is classified as Community Land</w:t>
      </w:r>
      <w:r w:rsidRPr="0035036A">
        <w:t>. Pursuant to section 45 of the LG Act 1993 Council has no power to sell, exchange or otherwise dispose of community land and accordingly the land needs to be reclassified to Operational Land.  The land was classified as Community at the time of dedication in</w:t>
      </w:r>
      <w:r w:rsidRPr="00F04B42">
        <w:t xml:space="preserve"> March 2013 as it was intended to be used as a drainage reserve.  This use still remains with the proposed boundary realignment</w:t>
      </w:r>
      <w:r>
        <w:t>.  In order to allow the development to continue in its current form, that part of the drainage reserve to be exchanged, as shown on Attachment 1, at 2C TC Frith Avenue Boolaroo (Lot 2 DP 1183441) needs to be reclassified as Operational Land.</w:t>
      </w:r>
    </w:p>
    <w:p w:rsidR="001E6025" w:rsidRPr="007B6820" w:rsidRDefault="001E6025" w:rsidP="001E6025">
      <w:pPr>
        <w:pStyle w:val="CMRHeading11B8"/>
      </w:pPr>
      <w:r w:rsidRPr="007B6820">
        <w:t>Proposal:</w:t>
      </w:r>
    </w:p>
    <w:p w:rsidR="001E6025" w:rsidRDefault="001E6025" w:rsidP="001E6025">
      <w:pPr>
        <w:spacing w:before="120" w:after="120"/>
        <w:rPr>
          <w:rFonts w:cs="Arial"/>
          <w:szCs w:val="22"/>
        </w:rPr>
      </w:pPr>
      <w:r>
        <w:rPr>
          <w:rFonts w:cs="Arial"/>
          <w:szCs w:val="22"/>
        </w:rPr>
        <w:t xml:space="preserve">Council has provided DA approval for a land subdivision on the adjoining land (Lot 1 DP 1183441) and a boundary adjustment is required in respect to the existing Drainage Reserve </w:t>
      </w:r>
      <w:r>
        <w:t>(Lot 2 DP 1183441)</w:t>
      </w:r>
      <w:r>
        <w:rPr>
          <w:rFonts w:cs="Arial"/>
          <w:szCs w:val="22"/>
        </w:rPr>
        <w:t xml:space="preserve">. The boundary adjustment will enable a land exchange, a </w:t>
      </w:r>
      <w:r>
        <w:rPr>
          <w:rFonts w:cs="Arial"/>
        </w:rPr>
        <w:t>better layout of the adjoining subdivision and works to be undertaken to the Drainage Reserve as part of the land subdivision.</w:t>
      </w:r>
      <w:r>
        <w:rPr>
          <w:rFonts w:cs="Arial"/>
          <w:szCs w:val="22"/>
        </w:rPr>
        <w:t xml:space="preserve"> The Drainage Reserve is classified Community Land and before the land exchange can take place, the section of land to be exchanged needs to be reclassified to Operational Land.</w:t>
      </w:r>
    </w:p>
    <w:p w:rsidR="001E6025" w:rsidRPr="007B6820" w:rsidRDefault="001E6025" w:rsidP="001E6025">
      <w:r>
        <w:rPr>
          <w:rFonts w:cs="Arial"/>
          <w:szCs w:val="22"/>
        </w:rPr>
        <w:t>Approval is being sought for reclassification of the land from Community Land to Operational Land to facilitate a boundary adjustment.</w:t>
      </w:r>
    </w:p>
    <w:p w:rsidR="001E6025" w:rsidRPr="007B6820" w:rsidRDefault="001E6025" w:rsidP="001E6025">
      <w:pPr>
        <w:pStyle w:val="CMRHeading11B8"/>
      </w:pPr>
      <w:r w:rsidRPr="007B6820">
        <w:t>Consultation:</w:t>
      </w:r>
    </w:p>
    <w:p w:rsidR="001E6025" w:rsidRDefault="001E6025" w:rsidP="001E6025">
      <w:pPr>
        <w:rPr>
          <w:szCs w:val="22"/>
        </w:rPr>
      </w:pPr>
      <w:r>
        <w:rPr>
          <w:szCs w:val="22"/>
        </w:rPr>
        <w:t>No objections have been raised to the proposed reclassification from the relevant Council officers:</w:t>
      </w:r>
    </w:p>
    <w:p w:rsidR="001E6025" w:rsidRDefault="001E6025" w:rsidP="001E6025">
      <w:pPr>
        <w:numPr>
          <w:ilvl w:val="0"/>
          <w:numId w:val="43"/>
        </w:numPr>
        <w:spacing w:after="0"/>
        <w:ind w:left="714" w:hanging="357"/>
        <w:rPr>
          <w:szCs w:val="22"/>
        </w:rPr>
      </w:pPr>
      <w:r w:rsidRPr="00E16E80">
        <w:rPr>
          <w:rFonts w:cs="Arial"/>
          <w:color w:val="171717"/>
          <w:szCs w:val="22"/>
        </w:rPr>
        <w:t>Principal Development Engineer</w:t>
      </w:r>
    </w:p>
    <w:p w:rsidR="001E6025" w:rsidRDefault="001E6025" w:rsidP="001E6025">
      <w:pPr>
        <w:numPr>
          <w:ilvl w:val="0"/>
          <w:numId w:val="43"/>
        </w:numPr>
        <w:spacing w:after="0"/>
        <w:ind w:left="714" w:hanging="357"/>
        <w:rPr>
          <w:szCs w:val="22"/>
        </w:rPr>
      </w:pPr>
      <w:r>
        <w:rPr>
          <w:szCs w:val="22"/>
        </w:rPr>
        <w:t>Coordinator – Social &amp; Community Planning</w:t>
      </w:r>
    </w:p>
    <w:p w:rsidR="001E6025" w:rsidRPr="0053519D" w:rsidRDefault="001E6025" w:rsidP="001E6025">
      <w:pPr>
        <w:numPr>
          <w:ilvl w:val="0"/>
          <w:numId w:val="43"/>
        </w:numPr>
        <w:spacing w:after="0"/>
        <w:ind w:left="714" w:hanging="357"/>
        <w:rPr>
          <w:szCs w:val="22"/>
        </w:rPr>
      </w:pPr>
      <w:r w:rsidRPr="00E16E80">
        <w:rPr>
          <w:rFonts w:cs="Arial"/>
          <w:color w:val="171717"/>
          <w:szCs w:val="22"/>
        </w:rPr>
        <w:t>Ecosystem Enhancement Coordinator</w:t>
      </w:r>
    </w:p>
    <w:p w:rsidR="001E6025" w:rsidRDefault="001E6025" w:rsidP="001E6025">
      <w:pPr>
        <w:numPr>
          <w:ilvl w:val="0"/>
          <w:numId w:val="43"/>
        </w:numPr>
        <w:spacing w:after="0"/>
        <w:ind w:left="714" w:hanging="357"/>
        <w:rPr>
          <w:szCs w:val="22"/>
        </w:rPr>
      </w:pPr>
      <w:r>
        <w:rPr>
          <w:szCs w:val="22"/>
        </w:rPr>
        <w:t>Coordinator – Recreation &amp; Land Planning</w:t>
      </w:r>
    </w:p>
    <w:p w:rsidR="001E6025" w:rsidRDefault="001E6025" w:rsidP="001E6025">
      <w:pPr>
        <w:numPr>
          <w:ilvl w:val="0"/>
          <w:numId w:val="43"/>
        </w:numPr>
        <w:spacing w:after="0"/>
        <w:ind w:left="714" w:hanging="357"/>
        <w:rPr>
          <w:szCs w:val="22"/>
        </w:rPr>
      </w:pPr>
      <w:r>
        <w:rPr>
          <w:szCs w:val="22"/>
        </w:rPr>
        <w:t>Environmental Planner</w:t>
      </w:r>
    </w:p>
    <w:p w:rsidR="001E6025" w:rsidRDefault="001E6025" w:rsidP="001E6025">
      <w:pPr>
        <w:numPr>
          <w:ilvl w:val="0"/>
          <w:numId w:val="43"/>
        </w:numPr>
        <w:spacing w:after="0"/>
        <w:ind w:left="714" w:hanging="357"/>
        <w:rPr>
          <w:szCs w:val="22"/>
        </w:rPr>
      </w:pPr>
      <w:r>
        <w:rPr>
          <w:szCs w:val="22"/>
        </w:rPr>
        <w:t>Senior Development Planner</w:t>
      </w:r>
    </w:p>
    <w:p w:rsidR="001E6025" w:rsidRDefault="001E6025" w:rsidP="001E6025">
      <w:pPr>
        <w:numPr>
          <w:ilvl w:val="0"/>
          <w:numId w:val="43"/>
        </w:numPr>
        <w:spacing w:after="0"/>
        <w:ind w:left="714" w:hanging="357"/>
        <w:rPr>
          <w:szCs w:val="22"/>
        </w:rPr>
      </w:pPr>
      <w:r>
        <w:rPr>
          <w:szCs w:val="22"/>
        </w:rPr>
        <w:t>Senior Strategic Landuse Planner</w:t>
      </w:r>
    </w:p>
    <w:p w:rsidR="001E6025" w:rsidRDefault="001E6025" w:rsidP="001E6025">
      <w:pPr>
        <w:numPr>
          <w:ilvl w:val="0"/>
          <w:numId w:val="43"/>
        </w:numPr>
        <w:spacing w:after="0"/>
        <w:ind w:left="714" w:hanging="357"/>
        <w:rPr>
          <w:szCs w:val="22"/>
        </w:rPr>
      </w:pPr>
      <w:r>
        <w:rPr>
          <w:szCs w:val="22"/>
        </w:rPr>
        <w:t>Development Planner – Flora &amp; Fauna</w:t>
      </w:r>
    </w:p>
    <w:p w:rsidR="001E6025" w:rsidRDefault="001E6025" w:rsidP="001E6025">
      <w:pPr>
        <w:numPr>
          <w:ilvl w:val="0"/>
          <w:numId w:val="43"/>
        </w:numPr>
        <w:spacing w:after="0"/>
        <w:ind w:left="714" w:hanging="357"/>
        <w:rPr>
          <w:szCs w:val="22"/>
        </w:rPr>
      </w:pPr>
      <w:r>
        <w:rPr>
          <w:szCs w:val="22"/>
        </w:rPr>
        <w:t>Chief Subdivision Engineer</w:t>
      </w:r>
    </w:p>
    <w:p w:rsidR="001E6025" w:rsidRDefault="001E6025" w:rsidP="001E6025">
      <w:pPr>
        <w:spacing w:after="0"/>
        <w:rPr>
          <w:szCs w:val="22"/>
        </w:rPr>
      </w:pPr>
    </w:p>
    <w:p w:rsidR="001E6025" w:rsidRPr="007B6820" w:rsidRDefault="001E6025" w:rsidP="001E6025">
      <w:pPr>
        <w:pStyle w:val="CMRHeading11B8"/>
      </w:pPr>
      <w:r w:rsidRPr="007B6820">
        <w:t>Implications:</w:t>
      </w:r>
    </w:p>
    <w:p w:rsidR="001E6025" w:rsidRPr="007B6820" w:rsidRDefault="001E6025" w:rsidP="001E6025">
      <w:pPr>
        <w:pStyle w:val="CMRHeading11I"/>
      </w:pPr>
      <w:r w:rsidRPr="007B6820">
        <w:t>Policy Implications:</w:t>
      </w:r>
    </w:p>
    <w:p w:rsidR="001E6025" w:rsidRPr="007B6820" w:rsidRDefault="001E6025" w:rsidP="001E6025">
      <w:pPr>
        <w:rPr>
          <w:szCs w:val="22"/>
          <w:lang w:val="en-GB"/>
        </w:rPr>
      </w:pPr>
      <w:r w:rsidRPr="00FE63F1">
        <w:t>The proposals are generally consistent with relevant State Environmental Planning Policies; section 117(2) Ministerial Directions and the Lower Hunter Regional Plan.  No significant issues or areas of concern have been identified.</w:t>
      </w:r>
    </w:p>
    <w:p w:rsidR="001E6025" w:rsidRPr="007B6820" w:rsidRDefault="001E6025" w:rsidP="001E6025">
      <w:pPr>
        <w:pStyle w:val="CMRHeading11I"/>
      </w:pPr>
      <w:r w:rsidRPr="007B6820">
        <w:t>Environmental Implications:</w:t>
      </w:r>
    </w:p>
    <w:p w:rsidR="001E6025" w:rsidRDefault="001E6025" w:rsidP="001E6025">
      <w:pPr>
        <w:rPr>
          <w:szCs w:val="22"/>
        </w:rPr>
      </w:pPr>
      <w:r>
        <w:rPr>
          <w:szCs w:val="22"/>
        </w:rPr>
        <w:t xml:space="preserve">The site and surrounding land has previously been identified as significantly contaminated land and remediation works have taken place. A Site Audit Statement has now been issued by the NSW Environment Protection Authority stating that the land is </w:t>
      </w:r>
      <w:r w:rsidRPr="0035036A">
        <w:rPr>
          <w:szCs w:val="22"/>
        </w:rPr>
        <w:t>now suitable for residential use.</w:t>
      </w:r>
    </w:p>
    <w:p w:rsidR="001E6025" w:rsidRDefault="001E6025" w:rsidP="001E6025">
      <w:pPr>
        <w:rPr>
          <w:szCs w:val="22"/>
        </w:rPr>
      </w:pPr>
      <w:r>
        <w:rPr>
          <w:szCs w:val="22"/>
        </w:rPr>
        <w:lastRenderedPageBreak/>
        <w:t xml:space="preserve">Due to the remediation works the land is clear of all vegetation and ground cover. </w:t>
      </w:r>
      <w:r w:rsidRPr="00DF198F">
        <w:t>Lot 2 DP 11</w:t>
      </w:r>
      <w:r>
        <w:t>83441</w:t>
      </w:r>
      <w:r w:rsidRPr="00DF198F">
        <w:t xml:space="preserve"> (</w:t>
      </w:r>
      <w:r>
        <w:t>2C T C Frith Avenue Boolaroo</w:t>
      </w:r>
      <w:r w:rsidRPr="00DF198F">
        <w:t>)</w:t>
      </w:r>
      <w:r>
        <w:t xml:space="preserve"> contains a drainage basin which currently contains water.</w:t>
      </w:r>
    </w:p>
    <w:p w:rsidR="001E6025" w:rsidRDefault="001E6025" w:rsidP="001E6025">
      <w:pPr>
        <w:rPr>
          <w:szCs w:val="22"/>
          <w:lang w:val="en-GB"/>
        </w:rPr>
      </w:pPr>
      <w:r w:rsidRPr="00FE63F1">
        <w:rPr>
          <w:szCs w:val="22"/>
        </w:rPr>
        <w:t>Due to the small-scale nature of</w:t>
      </w:r>
      <w:r>
        <w:rPr>
          <w:szCs w:val="22"/>
        </w:rPr>
        <w:t xml:space="preserve"> the proposed reclassification</w:t>
      </w:r>
      <w:r w:rsidRPr="00FE63F1">
        <w:rPr>
          <w:szCs w:val="22"/>
        </w:rPr>
        <w:t xml:space="preserve">, Council </w:t>
      </w:r>
      <w:r>
        <w:rPr>
          <w:szCs w:val="22"/>
        </w:rPr>
        <w:t>officers consider</w:t>
      </w:r>
      <w:r w:rsidRPr="00FE63F1">
        <w:rPr>
          <w:szCs w:val="22"/>
        </w:rPr>
        <w:t xml:space="preserve"> it unnecessary to prepare an environmental study under section 57 of the EP&amp;A Act 1979.</w:t>
      </w:r>
    </w:p>
    <w:p w:rsidR="001E6025" w:rsidRPr="007B6820" w:rsidRDefault="001E6025" w:rsidP="001E6025">
      <w:pPr>
        <w:pStyle w:val="CMRHeading11I"/>
      </w:pPr>
      <w:r w:rsidRPr="007B6820">
        <w:t>Social Implications:</w:t>
      </w:r>
    </w:p>
    <w:p w:rsidR="001E6025" w:rsidRPr="00AA4CD6" w:rsidRDefault="001E6025" w:rsidP="001E6025">
      <w:pPr>
        <w:pStyle w:val="TableText10"/>
        <w:spacing w:before="120" w:after="120"/>
        <w:rPr>
          <w:sz w:val="22"/>
          <w:szCs w:val="22"/>
        </w:rPr>
      </w:pPr>
      <w:r>
        <w:rPr>
          <w:sz w:val="22"/>
          <w:szCs w:val="22"/>
        </w:rPr>
        <w:t xml:space="preserve">No </w:t>
      </w:r>
      <w:r w:rsidRPr="00AA4CD6">
        <w:rPr>
          <w:sz w:val="22"/>
          <w:szCs w:val="22"/>
        </w:rPr>
        <w:t>social impacts are envisaged to result from the change in classification given:</w:t>
      </w:r>
    </w:p>
    <w:p w:rsidR="001E6025" w:rsidRPr="008B3736" w:rsidRDefault="001E6025" w:rsidP="001E6025">
      <w:pPr>
        <w:pStyle w:val="TableText10"/>
        <w:numPr>
          <w:ilvl w:val="0"/>
          <w:numId w:val="41"/>
        </w:numPr>
        <w:spacing w:before="120" w:after="120"/>
        <w:ind w:left="567"/>
        <w:rPr>
          <w:sz w:val="22"/>
          <w:szCs w:val="22"/>
        </w:rPr>
      </w:pPr>
      <w:r w:rsidRPr="00AA4CD6">
        <w:rPr>
          <w:sz w:val="22"/>
          <w:szCs w:val="22"/>
        </w:rPr>
        <w:t xml:space="preserve">The site </w:t>
      </w:r>
      <w:r>
        <w:rPr>
          <w:sz w:val="22"/>
          <w:szCs w:val="22"/>
        </w:rPr>
        <w:t xml:space="preserve">is vacant and is currently being used as a drainage reserve, which will continue; </w:t>
      </w:r>
    </w:p>
    <w:p w:rsidR="001E6025" w:rsidRPr="00AA4CD6" w:rsidRDefault="001E6025" w:rsidP="001E6025">
      <w:pPr>
        <w:pStyle w:val="TableText10"/>
        <w:numPr>
          <w:ilvl w:val="0"/>
          <w:numId w:val="41"/>
        </w:numPr>
        <w:spacing w:before="120" w:after="120"/>
        <w:ind w:left="567"/>
        <w:rPr>
          <w:sz w:val="22"/>
          <w:szCs w:val="22"/>
        </w:rPr>
      </w:pPr>
      <w:r>
        <w:rPr>
          <w:sz w:val="22"/>
          <w:szCs w:val="22"/>
        </w:rPr>
        <w:t>The proposed land exchange will enable a better layout of the adjoining land subdivision; and</w:t>
      </w:r>
    </w:p>
    <w:p w:rsidR="001E6025" w:rsidRPr="00975E1C" w:rsidRDefault="001E6025" w:rsidP="001E6025">
      <w:pPr>
        <w:numPr>
          <w:ilvl w:val="0"/>
          <w:numId w:val="41"/>
        </w:numPr>
        <w:ind w:left="567"/>
        <w:rPr>
          <w:szCs w:val="22"/>
          <w:lang w:val="en-GB"/>
        </w:rPr>
      </w:pPr>
      <w:r w:rsidRPr="00AA4CD6">
        <w:rPr>
          <w:szCs w:val="22"/>
        </w:rPr>
        <w:t xml:space="preserve">The </w:t>
      </w:r>
      <w:r>
        <w:rPr>
          <w:rFonts w:cs="Arial"/>
          <w:szCs w:val="22"/>
        </w:rPr>
        <w:t>proposed boundary adjustment will enable a land exchange giving the community approximately the same amount of open space within the locality.</w:t>
      </w:r>
    </w:p>
    <w:p w:rsidR="001E6025" w:rsidRPr="0066180D" w:rsidRDefault="001E6025" w:rsidP="001E6025">
      <w:pPr>
        <w:pStyle w:val="CMRHeading11I"/>
        <w:rPr>
          <w:lang w:val="en-GB"/>
        </w:rPr>
      </w:pPr>
      <w:r w:rsidRPr="0066180D">
        <w:rPr>
          <w:lang w:val="en-GB"/>
        </w:rPr>
        <w:t>Infrastructure Asset Implications:</w:t>
      </w:r>
    </w:p>
    <w:p w:rsidR="001E6025" w:rsidRPr="00D3076B" w:rsidRDefault="001E6025" w:rsidP="001E6025">
      <w:pPr>
        <w:rPr>
          <w:lang w:val="en-GB"/>
        </w:rPr>
      </w:pPr>
      <w:bookmarkStart w:id="10" w:name="LMCCInfrastructure1"/>
      <w:r w:rsidRPr="00554752">
        <w:rPr>
          <w:lang w:val="en-GB"/>
        </w:rPr>
        <w:t xml:space="preserve">The reclassification and subsequent </w:t>
      </w:r>
      <w:r>
        <w:rPr>
          <w:lang w:val="en-GB"/>
        </w:rPr>
        <w:t>land exchange</w:t>
      </w:r>
      <w:r w:rsidRPr="00554752">
        <w:rPr>
          <w:lang w:val="en-GB"/>
        </w:rPr>
        <w:t xml:space="preserve"> will negate the requirement for fu</w:t>
      </w:r>
      <w:r>
        <w:rPr>
          <w:lang w:val="en-GB"/>
        </w:rPr>
        <w:t>rther</w:t>
      </w:r>
      <w:r w:rsidRPr="00554752">
        <w:rPr>
          <w:lang w:val="en-GB"/>
        </w:rPr>
        <w:t xml:space="preserve"> maintenance of that land.  </w:t>
      </w:r>
      <w:r>
        <w:rPr>
          <w:lang w:val="en-GB"/>
        </w:rPr>
        <w:t xml:space="preserve">The land is currently </w:t>
      </w:r>
      <w:r w:rsidRPr="00554752">
        <w:rPr>
          <w:lang w:val="en-GB"/>
        </w:rPr>
        <w:t xml:space="preserve">vacant and </w:t>
      </w:r>
      <w:r>
        <w:rPr>
          <w:lang w:val="en-GB"/>
        </w:rPr>
        <w:t>contains a drainage basin which is</w:t>
      </w:r>
      <w:r w:rsidRPr="00554752">
        <w:rPr>
          <w:lang w:val="en-GB"/>
        </w:rPr>
        <w:t xml:space="preserve"> in a current maintenance schedule</w:t>
      </w:r>
      <w:r>
        <w:rPr>
          <w:lang w:val="en-GB"/>
        </w:rPr>
        <w:t>.</w:t>
      </w:r>
      <w:bookmarkEnd w:id="10"/>
      <w:r>
        <w:rPr>
          <w:lang w:val="en-GB"/>
        </w:rPr>
        <w:t xml:space="preserve"> Eventually maintenance responsibility for the drainage infrastructure will pass to Council.</w:t>
      </w:r>
    </w:p>
    <w:p w:rsidR="001E6025" w:rsidRPr="007B6820" w:rsidRDefault="001E6025" w:rsidP="001E6025">
      <w:pPr>
        <w:pStyle w:val="CMRHeading11I"/>
      </w:pPr>
      <w:r w:rsidRPr="007B6820">
        <w:t>Financial Implications:</w:t>
      </w:r>
    </w:p>
    <w:p w:rsidR="001E6025" w:rsidRDefault="001E6025" w:rsidP="001E6025">
      <w:r>
        <w:t xml:space="preserve">The land was originally dedicated to Council by the applicant at no cost to Council. During the Development Application stage, it was agreed that a boundary adjustment would be undertaken to adjust the boundary of the Drainage Reserve, wherein a land exchange would be facilitated. </w:t>
      </w:r>
    </w:p>
    <w:p w:rsidR="001E6025" w:rsidRPr="007B6820" w:rsidRDefault="001E6025" w:rsidP="001E6025">
      <w:r>
        <w:t>The administrative costs of the reclassification will be shared (50%) with the adjoining owner.</w:t>
      </w:r>
    </w:p>
    <w:p w:rsidR="001E6025" w:rsidRPr="007B6820" w:rsidRDefault="001E6025" w:rsidP="001E6025">
      <w:pPr>
        <w:pStyle w:val="CMRHeading11I"/>
      </w:pPr>
      <w:r w:rsidRPr="007B6820">
        <w:t>Risk and Insurance Implications:</w:t>
      </w:r>
    </w:p>
    <w:p w:rsidR="001E6025" w:rsidRDefault="001E6025" w:rsidP="001E6025">
      <w:pPr>
        <w:rPr>
          <w:szCs w:val="22"/>
        </w:rPr>
      </w:pPr>
      <w:r w:rsidRPr="00D404EC">
        <w:rPr>
          <w:szCs w:val="22"/>
        </w:rPr>
        <w:t xml:space="preserve">If Council proceeds with the reclassification and subsequent land </w:t>
      </w:r>
      <w:r>
        <w:rPr>
          <w:szCs w:val="22"/>
        </w:rPr>
        <w:t>exchange then the subdivision on the adjoining land can take place as approved, and there would be no risks to Council.</w:t>
      </w:r>
    </w:p>
    <w:p w:rsidR="001E6025" w:rsidRDefault="001E6025" w:rsidP="001E6025">
      <w:pPr>
        <w:rPr>
          <w:szCs w:val="22"/>
        </w:rPr>
      </w:pPr>
      <w:r w:rsidRPr="00FE63F1">
        <w:t>The level of risk associated with the preparation of a Planning Proposal is minimised by following due process as established by the E</w:t>
      </w:r>
      <w:r>
        <w:t xml:space="preserve">nvironmental </w:t>
      </w:r>
      <w:r w:rsidRPr="00FE63F1">
        <w:t>P</w:t>
      </w:r>
      <w:r>
        <w:t xml:space="preserve">lanning </w:t>
      </w:r>
      <w:r w:rsidRPr="00FE63F1">
        <w:t>&amp;</w:t>
      </w:r>
      <w:r>
        <w:t xml:space="preserve"> </w:t>
      </w:r>
      <w:r w:rsidRPr="00FE63F1">
        <w:t>A</w:t>
      </w:r>
      <w:r>
        <w:t>ssessment</w:t>
      </w:r>
      <w:r w:rsidRPr="00FE63F1">
        <w:t xml:space="preserve"> Act 1979, the L</w:t>
      </w:r>
      <w:r>
        <w:t xml:space="preserve">ocal </w:t>
      </w:r>
      <w:r w:rsidRPr="00FE63F1">
        <w:t>G</w:t>
      </w:r>
      <w:r>
        <w:t>overnment</w:t>
      </w:r>
      <w:r w:rsidRPr="00FE63F1">
        <w:t xml:space="preserve"> Act 1993, the Environmental Planning and Assessment Regulation 2000, and Council’s Procedure Document, Amending LMLEP to </w:t>
      </w:r>
      <w:r>
        <w:t>R</w:t>
      </w:r>
      <w:r w:rsidRPr="00FE63F1">
        <w:t>eclassify Land.  This action is covered by Council’s professional indemnity insurance as a standard activity.</w:t>
      </w:r>
    </w:p>
    <w:p w:rsidR="001E6025" w:rsidRDefault="001E6025" w:rsidP="001E6025">
      <w:pPr>
        <w:rPr>
          <w:szCs w:val="22"/>
        </w:rPr>
      </w:pPr>
      <w:r>
        <w:rPr>
          <w:szCs w:val="22"/>
        </w:rPr>
        <w:t>If the reclassification does not proceed then the land exchange would not be possible. The adjoining owner would then need to revise their subdivision plan, requiring a new Development Application to be submitted with additional costs and time associated with this process.</w:t>
      </w:r>
    </w:p>
    <w:p w:rsidR="001E6025" w:rsidRPr="007B6820" w:rsidRDefault="001E6025" w:rsidP="001E6025">
      <w:pPr>
        <w:pStyle w:val="CMRHeading11B8"/>
      </w:pPr>
      <w:r w:rsidRPr="007B6820">
        <w:t>Options:</w:t>
      </w:r>
    </w:p>
    <w:p w:rsidR="001E6025" w:rsidRDefault="001E6025" w:rsidP="001E6025">
      <w:pPr>
        <w:numPr>
          <w:ilvl w:val="0"/>
          <w:numId w:val="42"/>
        </w:numPr>
        <w:rPr>
          <w:szCs w:val="22"/>
        </w:rPr>
      </w:pPr>
      <w:r w:rsidRPr="00FE63F1">
        <w:rPr>
          <w:szCs w:val="22"/>
        </w:rPr>
        <w:t xml:space="preserve">To proceed as recommended and commence preparation of a Planning Proposal.  This option is favoured as </w:t>
      </w:r>
      <w:r>
        <w:rPr>
          <w:szCs w:val="22"/>
        </w:rPr>
        <w:t xml:space="preserve">it </w:t>
      </w:r>
      <w:r>
        <w:rPr>
          <w:rFonts w:cs="Arial"/>
        </w:rPr>
        <w:t>will enable the boundary adjustment and land exchange to occur, and will result in a better layout of the adjoining subdivision.</w:t>
      </w:r>
    </w:p>
    <w:p w:rsidR="001E6025" w:rsidRDefault="001E6025" w:rsidP="001E6025">
      <w:pPr>
        <w:numPr>
          <w:ilvl w:val="0"/>
          <w:numId w:val="42"/>
        </w:numPr>
        <w:rPr>
          <w:szCs w:val="22"/>
        </w:rPr>
      </w:pPr>
      <w:r>
        <w:rPr>
          <w:szCs w:val="22"/>
        </w:rPr>
        <w:t>To do nothing.  This option is not favoured as this may expose Council to risk. the adjoining owner would then need to revise their subdivision plan, requiring a new Development Application to be submitted with additional costs and time associated with this process.</w:t>
      </w:r>
    </w:p>
    <w:p w:rsidR="001E6025" w:rsidRDefault="001E6025" w:rsidP="001E6025">
      <w:pPr>
        <w:rPr>
          <w:szCs w:val="22"/>
        </w:rPr>
      </w:pPr>
    </w:p>
    <w:p w:rsidR="001E6025" w:rsidRPr="00FE63F1" w:rsidRDefault="001E6025" w:rsidP="001E6025">
      <w:pPr>
        <w:rPr>
          <w:szCs w:val="22"/>
        </w:rPr>
      </w:pPr>
    </w:p>
    <w:p w:rsidR="001E6025" w:rsidRPr="007B6820" w:rsidRDefault="001E6025" w:rsidP="001E6025">
      <w:pPr>
        <w:pStyle w:val="CMRHeading11B8"/>
      </w:pPr>
      <w:r w:rsidRPr="007B6820">
        <w:lastRenderedPageBreak/>
        <w:t>Conclusion:</w:t>
      </w:r>
    </w:p>
    <w:p w:rsidR="001E6025" w:rsidRPr="007B6820" w:rsidRDefault="001E6025" w:rsidP="001E6025">
      <w:r w:rsidRPr="00FE63F1">
        <w:rPr>
          <w:szCs w:val="22"/>
        </w:rPr>
        <w:t>It is considered appropriate to reclassify</w:t>
      </w:r>
      <w:r>
        <w:rPr>
          <w:szCs w:val="22"/>
        </w:rPr>
        <w:t xml:space="preserve"> </w:t>
      </w:r>
      <w:r>
        <w:rPr>
          <w:rFonts w:cs="Arial"/>
          <w:szCs w:val="22"/>
        </w:rPr>
        <w:t xml:space="preserve">the existing Drainage Reserve located at 2C T C Frith Avenue Boolaroo </w:t>
      </w:r>
      <w:r>
        <w:t xml:space="preserve">(Lot 2 DP 1183441) to Operational Land to enable a boundary adjustment for a land exchange to occur. This will result in a </w:t>
      </w:r>
      <w:r>
        <w:rPr>
          <w:rFonts w:cs="Arial"/>
        </w:rPr>
        <w:t xml:space="preserve">better layout of the adjoining residential subdivision at </w:t>
      </w:r>
      <w:r>
        <w:t>1A Main Road Boolaroo</w:t>
      </w:r>
      <w:r>
        <w:rPr>
          <w:rFonts w:cs="Arial"/>
        </w:rPr>
        <w:t xml:space="preserve"> (</w:t>
      </w:r>
      <w:r>
        <w:t>Lot 1 DP 1183441).</w:t>
      </w:r>
    </w:p>
    <w:p w:rsidR="001E6025" w:rsidRPr="00A20599" w:rsidRDefault="001E6025" w:rsidP="001E6025">
      <w:pPr>
        <w:spacing w:after="0"/>
        <w:rPr>
          <w:rFonts w:cs="Arial"/>
          <w:sz w:val="16"/>
          <w:szCs w:val="16"/>
          <w:lang w:val="en-GB"/>
        </w:rPr>
      </w:pPr>
      <w:r w:rsidRPr="00A20599">
        <w:rPr>
          <w:rFonts w:cs="Arial"/>
          <w:i/>
          <w:vanish/>
          <w:color w:val="FF0000"/>
          <w:sz w:val="16"/>
          <w:szCs w:val="16"/>
          <w:lang w:val="en-GB"/>
        </w:rPr>
        <w:t>Do not delete this line</w:t>
      </w:r>
    </w:p>
    <w:p w:rsidR="00B630EC" w:rsidRDefault="001E6025" w:rsidP="00D1172F">
      <w:r>
        <w:t>Manager Property &amp; Business Development – Kate Cramp</w:t>
      </w:r>
    </w:p>
    <w:p w:rsidR="001E6025" w:rsidRDefault="001E6025">
      <w:pPr>
        <w:spacing w:after="120"/>
        <w:ind w:left="567" w:hanging="567"/>
      </w:pPr>
      <w:r>
        <w:br w:type="page"/>
      </w:r>
    </w:p>
    <w:p w:rsidR="001E6025" w:rsidRDefault="001E6025" w:rsidP="00D1172F"/>
    <w:tbl>
      <w:tblPr>
        <w:tblW w:w="0" w:type="auto"/>
        <w:tblLook w:val="01E0" w:firstRow="1" w:lastRow="1" w:firstColumn="1" w:lastColumn="1" w:noHBand="0" w:noVBand="0"/>
      </w:tblPr>
      <w:tblGrid>
        <w:gridCol w:w="7031"/>
        <w:gridCol w:w="1973"/>
      </w:tblGrid>
      <w:tr w:rsidR="00B630EC" w:rsidRPr="00CC441D" w:rsidTr="000E63F9">
        <w:tc>
          <w:tcPr>
            <w:tcW w:w="9855" w:type="dxa"/>
            <w:gridSpan w:val="2"/>
          </w:tcPr>
          <w:p w:rsidR="00B630EC" w:rsidRDefault="00B630EC" w:rsidP="000E63F9">
            <w:pPr>
              <w:pStyle w:val="HeadingMain"/>
            </w:pPr>
            <w:r>
              <w:t>Council Minute Item</w:t>
            </w:r>
          </w:p>
          <w:p w:rsidR="00B630EC" w:rsidRPr="0027668C" w:rsidRDefault="00B630EC" w:rsidP="000E63F9">
            <w:pPr>
              <w:pStyle w:val="HeadingMain"/>
            </w:pPr>
            <w:r>
              <w:t>Action</w:t>
            </w:r>
          </w:p>
        </w:tc>
      </w:tr>
      <w:tr w:rsidR="00B630EC" w:rsidRPr="00CC441D" w:rsidTr="000E63F9">
        <w:tc>
          <w:tcPr>
            <w:tcW w:w="7780" w:type="dxa"/>
          </w:tcPr>
          <w:p w:rsidR="00B630EC" w:rsidRPr="008D247A" w:rsidRDefault="00B630EC" w:rsidP="000E63F9">
            <w:pPr>
              <w:pStyle w:val="CMHeading12"/>
            </w:pPr>
            <w:bookmarkStart w:id="11" w:name="OLE_LINK1"/>
            <w:r>
              <w:t>City Strategy Committee</w:t>
            </w:r>
            <w:r w:rsidRPr="008D247A">
              <w:t xml:space="preserve"> </w:t>
            </w:r>
            <w:bookmarkEnd w:id="11"/>
          </w:p>
        </w:tc>
        <w:tc>
          <w:tcPr>
            <w:tcW w:w="2075" w:type="dxa"/>
          </w:tcPr>
          <w:p w:rsidR="00B630EC" w:rsidRPr="00CC441D" w:rsidRDefault="00B630EC" w:rsidP="000E63F9">
            <w:pPr>
              <w:pStyle w:val="CMHeading12"/>
            </w:pPr>
            <w:r>
              <w:t>9/02/2015</w:t>
            </w:r>
          </w:p>
        </w:tc>
      </w:tr>
    </w:tbl>
    <w:p w:rsidR="00B630EC" w:rsidRDefault="00B630EC" w:rsidP="00B630EC"/>
    <w:tbl>
      <w:tblPr>
        <w:tblW w:w="0" w:type="auto"/>
        <w:tblLook w:val="01E0" w:firstRow="1" w:lastRow="1" w:firstColumn="1" w:lastColumn="1" w:noHBand="0" w:noVBand="0"/>
      </w:tblPr>
      <w:tblGrid>
        <w:gridCol w:w="2054"/>
        <w:gridCol w:w="6950"/>
      </w:tblGrid>
      <w:tr w:rsidR="00B630EC" w:rsidRPr="00CC441D" w:rsidTr="000E63F9">
        <w:tc>
          <w:tcPr>
            <w:tcW w:w="2088" w:type="dxa"/>
          </w:tcPr>
          <w:p w:rsidR="00B630EC" w:rsidRPr="00F638AE" w:rsidRDefault="00B630EC" w:rsidP="000E63F9">
            <w:pPr>
              <w:rPr>
                <w:b/>
                <w:bCs/>
              </w:rPr>
            </w:pPr>
            <w:r w:rsidRPr="00F638AE">
              <w:rPr>
                <w:b/>
                <w:bCs/>
              </w:rPr>
              <w:t>TRIM Ref:</w:t>
            </w:r>
          </w:p>
        </w:tc>
        <w:tc>
          <w:tcPr>
            <w:tcW w:w="7200" w:type="dxa"/>
          </w:tcPr>
          <w:p w:rsidR="00B630EC" w:rsidRDefault="00B630EC" w:rsidP="000E63F9">
            <w:r>
              <w:t>D07275469</w:t>
            </w:r>
          </w:p>
        </w:tc>
      </w:tr>
      <w:tr w:rsidR="00B630EC" w:rsidRPr="00CC441D" w:rsidTr="000E63F9">
        <w:tc>
          <w:tcPr>
            <w:tcW w:w="2088" w:type="dxa"/>
          </w:tcPr>
          <w:p w:rsidR="00B630EC" w:rsidRPr="00F638AE" w:rsidRDefault="00B630EC" w:rsidP="000E63F9">
            <w:pPr>
              <w:rPr>
                <w:b/>
                <w:bCs/>
              </w:rPr>
            </w:pPr>
            <w:r w:rsidRPr="00F638AE">
              <w:rPr>
                <w:b/>
                <w:bCs/>
              </w:rPr>
              <w:t>Subject:</w:t>
            </w:r>
          </w:p>
        </w:tc>
        <w:tc>
          <w:tcPr>
            <w:tcW w:w="7200" w:type="dxa"/>
          </w:tcPr>
          <w:p w:rsidR="00B630EC" w:rsidRPr="00CC441D" w:rsidRDefault="00B630EC" w:rsidP="000E63F9">
            <w:r>
              <w:t xml:space="preserve">Reclassification Request Amendment - Lake Macquarie Local Environmental Plan 2014 - Boolaroo </w:t>
            </w:r>
          </w:p>
        </w:tc>
      </w:tr>
      <w:tr w:rsidR="00B630EC" w:rsidRPr="00CC441D" w:rsidTr="000E63F9">
        <w:tc>
          <w:tcPr>
            <w:tcW w:w="2088" w:type="dxa"/>
          </w:tcPr>
          <w:p w:rsidR="00B630EC" w:rsidRPr="00F638AE" w:rsidRDefault="00B630EC" w:rsidP="000E63F9">
            <w:pPr>
              <w:rPr>
                <w:b/>
                <w:bCs/>
              </w:rPr>
            </w:pPr>
            <w:r w:rsidRPr="00F638AE">
              <w:rPr>
                <w:b/>
                <w:bCs/>
              </w:rPr>
              <w:t>Date to be Completed by:</w:t>
            </w:r>
          </w:p>
        </w:tc>
        <w:tc>
          <w:tcPr>
            <w:tcW w:w="7200" w:type="dxa"/>
          </w:tcPr>
          <w:p w:rsidR="00B630EC" w:rsidRPr="00F638AE" w:rsidRDefault="00B630EC" w:rsidP="000E63F9">
            <w:r>
              <w:t>23/02/2015</w:t>
            </w:r>
          </w:p>
        </w:tc>
      </w:tr>
    </w:tbl>
    <w:p w:rsidR="00B630EC" w:rsidRPr="0000764C" w:rsidRDefault="00B630EC" w:rsidP="00B630EC">
      <w:pPr>
        <w:spacing w:after="0"/>
        <w:rPr>
          <w:vanish/>
        </w:rPr>
      </w:pPr>
    </w:p>
    <w:tbl>
      <w:tblPr>
        <w:tblW w:w="0" w:type="auto"/>
        <w:shd w:val="clear" w:color="auto" w:fill="FFFF99"/>
        <w:tblLayout w:type="fixed"/>
        <w:tblLook w:val="01E0" w:firstRow="1" w:lastRow="1" w:firstColumn="1" w:lastColumn="1" w:noHBand="0" w:noVBand="0"/>
      </w:tblPr>
      <w:tblGrid>
        <w:gridCol w:w="9288"/>
      </w:tblGrid>
      <w:tr w:rsidR="00B630EC" w:rsidRPr="0000764C" w:rsidTr="000E63F9">
        <w:tc>
          <w:tcPr>
            <w:tcW w:w="9288" w:type="dxa"/>
            <w:shd w:val="clear" w:color="auto" w:fill="FFFF99"/>
          </w:tcPr>
          <w:p w:rsidR="00B630EC" w:rsidRPr="0000764C" w:rsidRDefault="00B630EC" w:rsidP="000E63F9">
            <w:pPr>
              <w:jc w:val="center"/>
              <w:rPr>
                <w:rFonts w:cs="Arial"/>
                <w:bCs/>
                <w:i/>
                <w:sz w:val="18"/>
                <w:szCs w:val="18"/>
              </w:rPr>
            </w:pPr>
            <w:r w:rsidRPr="0000764C">
              <w:rPr>
                <w:i/>
                <w:sz w:val="18"/>
                <w:szCs w:val="18"/>
              </w:rPr>
              <w:t>Instructions to User</w:t>
            </w:r>
          </w:p>
        </w:tc>
      </w:tr>
      <w:tr w:rsidR="00B630EC" w:rsidRPr="0000764C" w:rsidTr="000E63F9">
        <w:tc>
          <w:tcPr>
            <w:tcW w:w="9288" w:type="dxa"/>
            <w:shd w:val="clear" w:color="auto" w:fill="FFFF99"/>
          </w:tcPr>
          <w:p w:rsidR="00B630EC" w:rsidRPr="0000764C" w:rsidRDefault="00B630EC" w:rsidP="000E63F9">
            <w:pPr>
              <w:jc w:val="center"/>
              <w:rPr>
                <w:sz w:val="20"/>
                <w:szCs w:val="20"/>
              </w:rPr>
            </w:pPr>
            <w:r w:rsidRPr="0000764C">
              <w:rPr>
                <w:sz w:val="20"/>
                <w:szCs w:val="20"/>
              </w:rPr>
              <w:t>This TRIM action is assigned to you to complete.  Record all actions taken in TRIM using InfoCouncil’s process to add a note, and then complete the TRIM action via InfoCouncil.</w:t>
            </w:r>
          </w:p>
        </w:tc>
      </w:tr>
    </w:tbl>
    <w:p w:rsidR="00B630EC" w:rsidRPr="0000764C" w:rsidRDefault="00B630EC" w:rsidP="00B630EC">
      <w:pPr>
        <w:spacing w:after="0"/>
        <w:rPr>
          <w:vanish/>
        </w:rPr>
      </w:pPr>
    </w:p>
    <w:tbl>
      <w:tblPr>
        <w:tblW w:w="0" w:type="auto"/>
        <w:tblLook w:val="01E0" w:firstRow="1" w:lastRow="1" w:firstColumn="1" w:lastColumn="1" w:noHBand="0" w:noVBand="0"/>
      </w:tblPr>
      <w:tblGrid>
        <w:gridCol w:w="9004"/>
      </w:tblGrid>
      <w:tr w:rsidR="00B630EC" w:rsidRPr="00CC441D" w:rsidTr="000E63F9">
        <w:tc>
          <w:tcPr>
            <w:tcW w:w="9288" w:type="dxa"/>
            <w:tcBorders>
              <w:bottom w:val="single" w:sz="4" w:space="0" w:color="auto"/>
            </w:tcBorders>
          </w:tcPr>
          <w:p w:rsidR="00B630EC" w:rsidRPr="00F638AE" w:rsidRDefault="00B630EC" w:rsidP="000E63F9">
            <w:r>
              <w:rPr>
                <w:b/>
                <w:bCs/>
              </w:rPr>
              <w:t>Council Decision:</w:t>
            </w:r>
          </w:p>
        </w:tc>
      </w:tr>
    </w:tbl>
    <w:p w:rsidR="00B630EC" w:rsidRDefault="00B630EC" w:rsidP="00B630EC">
      <w:pPr>
        <w:rPr>
          <w:rFonts w:cs="Arial"/>
          <w:lang w:val="en-GB"/>
        </w:rPr>
      </w:pPr>
      <w:bookmarkStart w:id="12" w:name="MinuteNumber_11678"/>
      <w:r w:rsidRPr="003E64EE">
        <w:rPr>
          <w:rFonts w:cs="Arial"/>
          <w:noProof/>
          <w:lang w:val="en-GB"/>
        </w:rPr>
        <w:t>12</w:t>
      </w:r>
      <w:bookmarkEnd w:id="12"/>
    </w:p>
    <w:p w:rsidR="00B630EC" w:rsidRDefault="00B630EC" w:rsidP="00B630EC">
      <w:pPr>
        <w:spacing w:after="0"/>
        <w:rPr>
          <w:rFonts w:cs="Arial"/>
          <w:lang w:val="en-GB"/>
        </w:rPr>
      </w:pPr>
      <w:r w:rsidRPr="003E64EE">
        <w:rPr>
          <w:rFonts w:cs="Arial"/>
          <w:lang w:val="en-GB"/>
        </w:rPr>
        <w:t>Moved. Cr. W Harrison</w:t>
      </w:r>
    </w:p>
    <w:p w:rsidR="00B630EC" w:rsidRDefault="00B630EC" w:rsidP="00B630EC">
      <w:pPr>
        <w:rPr>
          <w:lang w:val="en-GB"/>
        </w:rPr>
      </w:pPr>
      <w:r w:rsidRPr="003E64EE">
        <w:rPr>
          <w:rFonts w:cs="Arial"/>
          <w:lang w:val="en-GB"/>
        </w:rPr>
        <w:t>Seconded. Cr. Langford</w:t>
      </w:r>
    </w:p>
    <w:p w:rsidR="00B630EC" w:rsidRPr="00FE63F1" w:rsidRDefault="00B630EC" w:rsidP="00B630EC">
      <w:pPr>
        <w:tabs>
          <w:tab w:val="left" w:pos="360"/>
        </w:tabs>
        <w:spacing w:before="120"/>
        <w:ind w:left="360" w:hanging="360"/>
      </w:pPr>
      <w:r w:rsidRPr="00FE63F1">
        <w:t>A.</w:t>
      </w:r>
      <w:r w:rsidRPr="00FE63F1">
        <w:tab/>
        <w:t>Council authorises the commencement of action to prepare a Planning Proposal</w:t>
      </w:r>
      <w:r>
        <w:t xml:space="preserve">, as follows: </w:t>
      </w:r>
    </w:p>
    <w:p w:rsidR="00B630EC" w:rsidRDefault="00B630EC" w:rsidP="00B630EC">
      <w:pPr>
        <w:ind w:left="1146" w:hanging="720"/>
      </w:pPr>
      <w:r>
        <w:t>i)</w:t>
      </w:r>
      <w:r>
        <w:tab/>
      </w:r>
      <w:r w:rsidRPr="00DF198F">
        <w:t xml:space="preserve">Reclassification of </w:t>
      </w:r>
      <w:r>
        <w:t xml:space="preserve">part of </w:t>
      </w:r>
      <w:r w:rsidRPr="00DF198F">
        <w:t>Lot 2 DP 11</w:t>
      </w:r>
      <w:r>
        <w:t>83441</w:t>
      </w:r>
      <w:r w:rsidRPr="00DF198F">
        <w:t xml:space="preserve"> (</w:t>
      </w:r>
      <w:r>
        <w:t>2C T C Frith Avenue Boolaroo</w:t>
      </w:r>
      <w:r w:rsidRPr="00DF198F">
        <w:t xml:space="preserve">) from Community Land to Operational Land for the purpose of </w:t>
      </w:r>
      <w:r>
        <w:t>a boundary adjustment</w:t>
      </w:r>
      <w:r w:rsidRPr="00DF198F">
        <w:t xml:space="preserve"> </w:t>
      </w:r>
      <w:r>
        <w:t>as indicated on Attachment 1</w:t>
      </w:r>
      <w:r w:rsidRPr="00DF198F">
        <w:t>;</w:t>
      </w:r>
    </w:p>
    <w:p w:rsidR="00B630EC" w:rsidRDefault="00B630EC" w:rsidP="00B630EC">
      <w:pPr>
        <w:ind w:left="1146" w:hanging="720"/>
      </w:pPr>
      <w:r>
        <w:t>ii)</w:t>
      </w:r>
      <w:r>
        <w:tab/>
        <w:t xml:space="preserve">Classification of part of Lot 1 DP 1183441 (1A Main Road Boolaroo) to Community Land </w:t>
      </w:r>
      <w:r w:rsidRPr="00DF198F">
        <w:t xml:space="preserve">for the purpose of </w:t>
      </w:r>
      <w:r>
        <w:t>a boundary adjustment.</w:t>
      </w:r>
    </w:p>
    <w:p w:rsidR="00B630EC" w:rsidRPr="00FE63F1" w:rsidRDefault="00B630EC" w:rsidP="00B630EC">
      <w:pPr>
        <w:tabs>
          <w:tab w:val="left" w:pos="360"/>
        </w:tabs>
        <w:ind w:left="360" w:hanging="360"/>
      </w:pPr>
      <w:r w:rsidRPr="00FE63F1">
        <w:t>B.</w:t>
      </w:r>
      <w:r w:rsidRPr="00FE63F1">
        <w:tab/>
        <w:t>Council authorises the notification of Council’s resolution, and submits a Planning Proposal pursuant to section 55 of the Environmental Planning and Assessment Act 1979</w:t>
      </w:r>
      <w:r>
        <w:t xml:space="preserve"> (EP&amp;A Act 1979)</w:t>
      </w:r>
      <w:r w:rsidRPr="00FE63F1">
        <w:t xml:space="preserve">, to the Department of Planning &amp; </w:t>
      </w:r>
      <w:r>
        <w:t>Environment</w:t>
      </w:r>
      <w:r w:rsidRPr="00FE63F1">
        <w:t xml:space="preserve"> (DoP</w:t>
      </w:r>
      <w:r>
        <w:t>E</w:t>
      </w:r>
      <w:r w:rsidRPr="00FE63F1">
        <w:t>).</w:t>
      </w:r>
    </w:p>
    <w:p w:rsidR="00B630EC" w:rsidRPr="00FE63F1" w:rsidRDefault="00B630EC" w:rsidP="00B630EC">
      <w:pPr>
        <w:tabs>
          <w:tab w:val="left" w:pos="360"/>
        </w:tabs>
        <w:ind w:left="360" w:hanging="360"/>
      </w:pPr>
      <w:r w:rsidRPr="00FE63F1">
        <w:t>C.</w:t>
      </w:r>
      <w:r w:rsidRPr="00FE63F1">
        <w:tab/>
        <w:t>Upon receipt of DoP</w:t>
      </w:r>
      <w:r>
        <w:t>E</w:t>
      </w:r>
      <w:r w:rsidRPr="00FE63F1">
        <w:t>’s Gateway Determination under section 56 of the EP&amp;A Act 1979, and in accordance with DoP</w:t>
      </w:r>
      <w:r>
        <w:t>E</w:t>
      </w:r>
      <w:r w:rsidRPr="00FE63F1">
        <w:t>’s direction, Council authorises the exhibition of the Planning Proposal.</w:t>
      </w:r>
    </w:p>
    <w:p w:rsidR="00B630EC" w:rsidRDefault="00B630EC" w:rsidP="00B630EC">
      <w:pPr>
        <w:ind w:left="426" w:hanging="426"/>
      </w:pPr>
      <w:r>
        <w:t>D</w:t>
      </w:r>
      <w:r>
        <w:tab/>
      </w:r>
      <w:r w:rsidRPr="00FE63F1">
        <w:t>Council authorises notification of the public hearing, in a local newspaper, in accordance with section 29 of the Local Government Act 1993</w:t>
      </w:r>
      <w:r>
        <w:t xml:space="preserve"> (LG Act 1993)</w:t>
      </w:r>
      <w:r w:rsidRPr="00FE63F1">
        <w:t>.</w:t>
      </w:r>
    </w:p>
    <w:p w:rsidR="00B630EC" w:rsidRDefault="00B630EC" w:rsidP="00B630EC">
      <w:pPr>
        <w:ind w:left="426" w:hanging="426"/>
      </w:pPr>
      <w:r>
        <w:t>E</w:t>
      </w:r>
      <w:r>
        <w:tab/>
        <w:t>If no submissions are received in respect to C and D above, and no variations are proposed, then the Planning Proposal shall be submitted to the Minister in accordance with section 59 of the Environmental Planning and Assessment Act 1979.</w:t>
      </w:r>
    </w:p>
    <w:p w:rsidR="00B630EC" w:rsidRPr="00716CFE" w:rsidRDefault="00B630EC" w:rsidP="00B630EC">
      <w:pPr>
        <w:ind w:left="426" w:hanging="426"/>
        <w:rPr>
          <w:rFonts w:cs="Arial"/>
          <w:b/>
          <w:lang w:val="en"/>
        </w:rPr>
      </w:pPr>
      <w:r>
        <w:t>F</w:t>
      </w:r>
      <w:r>
        <w:tab/>
        <w:t>If submissions are received in respect to C and D above, then a further report to Council shall be submitted to consider such submissions.</w:t>
      </w:r>
    </w:p>
    <w:p w:rsidR="00B630EC" w:rsidRDefault="00B630EC" w:rsidP="00B630EC">
      <w:pPr>
        <w:spacing w:after="0"/>
        <w:rPr>
          <w:rFonts w:cs="Arial"/>
        </w:rPr>
      </w:pPr>
      <w:r w:rsidRPr="003E64EE">
        <w:rPr>
          <w:rFonts w:cs="Arial"/>
        </w:rPr>
        <w:t>In accordance with Section 375A of the Local Government Act 1993 a division took place.</w:t>
      </w:r>
    </w:p>
    <w:p w:rsidR="00B630EC" w:rsidRDefault="00B630EC" w:rsidP="00B630EC">
      <w:pPr>
        <w:spacing w:after="0"/>
      </w:pPr>
    </w:p>
    <w:tbl>
      <w:tblPr>
        <w:tblW w:w="5000" w:type="pct"/>
        <w:tblLook w:val="0000" w:firstRow="0" w:lastRow="0" w:firstColumn="0" w:lastColumn="0" w:noHBand="0" w:noVBand="0"/>
      </w:tblPr>
      <w:tblGrid>
        <w:gridCol w:w="4275"/>
        <w:gridCol w:w="4729"/>
      </w:tblGrid>
      <w:tr w:rsidR="00B630EC" w:rsidTr="000E63F9">
        <w:tc>
          <w:tcPr>
            <w:tcW w:w="2374" w:type="pct"/>
            <w:shd w:val="clear" w:color="auto" w:fill="auto"/>
          </w:tcPr>
          <w:p w:rsidR="00B630EC" w:rsidRDefault="00B630EC" w:rsidP="000E63F9">
            <w:pPr>
              <w:spacing w:after="0"/>
            </w:pPr>
            <w:r w:rsidRPr="003E64EE">
              <w:rPr>
                <w:rFonts w:cs="Arial"/>
                <w:u w:val="single"/>
              </w:rPr>
              <w:t>For the Motion</w:t>
            </w:r>
          </w:p>
        </w:tc>
        <w:tc>
          <w:tcPr>
            <w:tcW w:w="2626" w:type="pct"/>
            <w:shd w:val="clear" w:color="auto" w:fill="auto"/>
          </w:tcPr>
          <w:p w:rsidR="00B630EC" w:rsidRDefault="00B630EC" w:rsidP="000E63F9">
            <w:pPr>
              <w:spacing w:after="0"/>
            </w:pPr>
            <w:r w:rsidRPr="003E64EE">
              <w:rPr>
                <w:rFonts w:cs="Arial"/>
                <w:u w:val="single"/>
              </w:rPr>
              <w:t>Against the Motion</w:t>
            </w:r>
          </w:p>
        </w:tc>
      </w:tr>
      <w:tr w:rsidR="00B630EC" w:rsidTr="000E63F9">
        <w:tc>
          <w:tcPr>
            <w:tcW w:w="2374" w:type="pct"/>
            <w:shd w:val="clear" w:color="auto" w:fill="auto"/>
          </w:tcPr>
          <w:p w:rsidR="00B630EC" w:rsidRDefault="00B630EC" w:rsidP="000E63F9">
            <w:pPr>
              <w:spacing w:after="0"/>
            </w:pPr>
            <w:r w:rsidRPr="003E64EE">
              <w:rPr>
                <w:rFonts w:cs="Arial"/>
              </w:rPr>
              <w:t>Cr. Fraser</w:t>
            </w:r>
          </w:p>
        </w:tc>
        <w:tc>
          <w:tcPr>
            <w:tcW w:w="2626" w:type="pct"/>
            <w:shd w:val="clear" w:color="auto" w:fill="auto"/>
          </w:tcPr>
          <w:p w:rsidR="00B630EC" w:rsidRDefault="00B630EC" w:rsidP="000E63F9">
            <w:pPr>
              <w:spacing w:after="0"/>
            </w:pPr>
          </w:p>
        </w:tc>
      </w:tr>
      <w:tr w:rsidR="00B630EC" w:rsidTr="000E63F9">
        <w:tc>
          <w:tcPr>
            <w:tcW w:w="2374" w:type="pct"/>
            <w:shd w:val="clear" w:color="auto" w:fill="auto"/>
          </w:tcPr>
          <w:p w:rsidR="00B630EC" w:rsidRDefault="00B630EC" w:rsidP="000E63F9">
            <w:pPr>
              <w:spacing w:after="0"/>
            </w:pPr>
            <w:r w:rsidRPr="003E64EE">
              <w:rPr>
                <w:rFonts w:cs="Arial"/>
              </w:rPr>
              <w:t>Cr. Johnston</w:t>
            </w:r>
          </w:p>
        </w:tc>
        <w:tc>
          <w:tcPr>
            <w:tcW w:w="2626" w:type="pct"/>
            <w:shd w:val="clear" w:color="auto" w:fill="auto"/>
          </w:tcPr>
          <w:p w:rsidR="00B630EC" w:rsidRDefault="00B630EC" w:rsidP="000E63F9">
            <w:pPr>
              <w:spacing w:after="0"/>
            </w:pPr>
          </w:p>
        </w:tc>
      </w:tr>
      <w:tr w:rsidR="00B630EC" w:rsidTr="000E63F9">
        <w:tc>
          <w:tcPr>
            <w:tcW w:w="2374" w:type="pct"/>
            <w:shd w:val="clear" w:color="auto" w:fill="auto"/>
          </w:tcPr>
          <w:p w:rsidR="00B630EC" w:rsidRDefault="00B630EC" w:rsidP="000E63F9">
            <w:pPr>
              <w:spacing w:after="0"/>
            </w:pPr>
            <w:r w:rsidRPr="003E64EE">
              <w:rPr>
                <w:rFonts w:cs="Arial"/>
              </w:rPr>
              <w:t>Cr. Coghlan</w:t>
            </w:r>
          </w:p>
        </w:tc>
        <w:tc>
          <w:tcPr>
            <w:tcW w:w="2626" w:type="pct"/>
            <w:shd w:val="clear" w:color="auto" w:fill="auto"/>
          </w:tcPr>
          <w:p w:rsidR="00B630EC" w:rsidRDefault="00B630EC" w:rsidP="000E63F9">
            <w:pPr>
              <w:spacing w:after="0"/>
            </w:pPr>
          </w:p>
        </w:tc>
      </w:tr>
      <w:tr w:rsidR="00B630EC" w:rsidTr="000E63F9">
        <w:tc>
          <w:tcPr>
            <w:tcW w:w="2374" w:type="pct"/>
            <w:shd w:val="clear" w:color="auto" w:fill="auto"/>
          </w:tcPr>
          <w:p w:rsidR="00B630EC" w:rsidRDefault="00B630EC" w:rsidP="000E63F9">
            <w:pPr>
              <w:spacing w:after="0"/>
            </w:pPr>
            <w:r w:rsidRPr="003E64EE">
              <w:rPr>
                <w:rFonts w:cs="Arial"/>
              </w:rPr>
              <w:t>Cr. Adamthwaite</w:t>
            </w:r>
          </w:p>
        </w:tc>
        <w:tc>
          <w:tcPr>
            <w:tcW w:w="2626" w:type="pct"/>
            <w:shd w:val="clear" w:color="auto" w:fill="auto"/>
          </w:tcPr>
          <w:p w:rsidR="00B630EC" w:rsidRDefault="00B630EC" w:rsidP="000E63F9">
            <w:pPr>
              <w:spacing w:after="0"/>
            </w:pPr>
          </w:p>
        </w:tc>
      </w:tr>
      <w:tr w:rsidR="00B630EC" w:rsidTr="000E63F9">
        <w:tc>
          <w:tcPr>
            <w:tcW w:w="2374" w:type="pct"/>
            <w:shd w:val="clear" w:color="auto" w:fill="auto"/>
          </w:tcPr>
          <w:p w:rsidR="00B630EC" w:rsidRDefault="00B630EC" w:rsidP="000E63F9">
            <w:pPr>
              <w:spacing w:after="0"/>
            </w:pPr>
            <w:r w:rsidRPr="003E64EE">
              <w:rPr>
                <w:rFonts w:cs="Arial"/>
              </w:rPr>
              <w:t>Cr. Denton</w:t>
            </w:r>
          </w:p>
        </w:tc>
        <w:tc>
          <w:tcPr>
            <w:tcW w:w="2626" w:type="pct"/>
            <w:shd w:val="clear" w:color="auto" w:fill="auto"/>
          </w:tcPr>
          <w:p w:rsidR="00B630EC" w:rsidRDefault="00B630EC" w:rsidP="000E63F9">
            <w:pPr>
              <w:spacing w:after="0"/>
            </w:pPr>
          </w:p>
        </w:tc>
      </w:tr>
      <w:tr w:rsidR="00B630EC" w:rsidTr="000E63F9">
        <w:tc>
          <w:tcPr>
            <w:tcW w:w="2374" w:type="pct"/>
            <w:shd w:val="clear" w:color="auto" w:fill="auto"/>
          </w:tcPr>
          <w:p w:rsidR="00B630EC" w:rsidRDefault="00B630EC" w:rsidP="000E63F9">
            <w:pPr>
              <w:spacing w:after="0"/>
            </w:pPr>
            <w:r w:rsidRPr="003E64EE">
              <w:rPr>
                <w:rFonts w:cs="Arial"/>
              </w:rPr>
              <w:t>Cr. Griffith</w:t>
            </w:r>
          </w:p>
        </w:tc>
        <w:tc>
          <w:tcPr>
            <w:tcW w:w="2626" w:type="pct"/>
            <w:shd w:val="clear" w:color="auto" w:fill="auto"/>
          </w:tcPr>
          <w:p w:rsidR="00B630EC" w:rsidRDefault="00B630EC" w:rsidP="000E63F9">
            <w:pPr>
              <w:spacing w:after="0"/>
            </w:pPr>
          </w:p>
        </w:tc>
      </w:tr>
      <w:tr w:rsidR="00B630EC" w:rsidTr="000E63F9">
        <w:tc>
          <w:tcPr>
            <w:tcW w:w="2374" w:type="pct"/>
            <w:shd w:val="clear" w:color="auto" w:fill="auto"/>
          </w:tcPr>
          <w:p w:rsidR="00B630EC" w:rsidRDefault="00B630EC" w:rsidP="000E63F9">
            <w:pPr>
              <w:spacing w:after="0"/>
            </w:pPr>
            <w:r w:rsidRPr="003E64EE">
              <w:rPr>
                <w:rFonts w:cs="Arial"/>
              </w:rPr>
              <w:t>Cr. Langford</w:t>
            </w:r>
          </w:p>
        </w:tc>
        <w:tc>
          <w:tcPr>
            <w:tcW w:w="2626" w:type="pct"/>
            <w:shd w:val="clear" w:color="auto" w:fill="auto"/>
          </w:tcPr>
          <w:p w:rsidR="00B630EC" w:rsidRDefault="00B630EC" w:rsidP="000E63F9">
            <w:pPr>
              <w:spacing w:after="0"/>
            </w:pPr>
          </w:p>
        </w:tc>
      </w:tr>
      <w:tr w:rsidR="00B630EC" w:rsidTr="000E63F9">
        <w:tc>
          <w:tcPr>
            <w:tcW w:w="2374" w:type="pct"/>
            <w:shd w:val="clear" w:color="auto" w:fill="auto"/>
          </w:tcPr>
          <w:p w:rsidR="00B630EC" w:rsidRDefault="00B630EC" w:rsidP="000E63F9">
            <w:pPr>
              <w:spacing w:after="0"/>
            </w:pPr>
            <w:r w:rsidRPr="003E64EE">
              <w:rPr>
                <w:rFonts w:cs="Arial"/>
              </w:rPr>
              <w:lastRenderedPageBreak/>
              <w:t>Cr. Pauling</w:t>
            </w:r>
          </w:p>
        </w:tc>
        <w:tc>
          <w:tcPr>
            <w:tcW w:w="2626" w:type="pct"/>
            <w:shd w:val="clear" w:color="auto" w:fill="auto"/>
          </w:tcPr>
          <w:p w:rsidR="00B630EC" w:rsidRDefault="00B630EC" w:rsidP="000E63F9">
            <w:pPr>
              <w:spacing w:after="0"/>
            </w:pPr>
          </w:p>
        </w:tc>
      </w:tr>
      <w:tr w:rsidR="00B630EC" w:rsidTr="000E63F9">
        <w:tc>
          <w:tcPr>
            <w:tcW w:w="2374" w:type="pct"/>
            <w:shd w:val="clear" w:color="auto" w:fill="auto"/>
          </w:tcPr>
          <w:p w:rsidR="00B630EC" w:rsidRDefault="00B630EC" w:rsidP="000E63F9">
            <w:pPr>
              <w:spacing w:after="0"/>
            </w:pPr>
            <w:r w:rsidRPr="003E64EE">
              <w:rPr>
                <w:rFonts w:cs="Arial"/>
              </w:rPr>
              <w:t>Cr. Paxinos</w:t>
            </w:r>
          </w:p>
        </w:tc>
        <w:tc>
          <w:tcPr>
            <w:tcW w:w="2626" w:type="pct"/>
            <w:shd w:val="clear" w:color="auto" w:fill="auto"/>
          </w:tcPr>
          <w:p w:rsidR="00B630EC" w:rsidRDefault="00B630EC" w:rsidP="000E63F9">
            <w:pPr>
              <w:spacing w:after="0"/>
            </w:pPr>
          </w:p>
        </w:tc>
      </w:tr>
      <w:tr w:rsidR="00B630EC" w:rsidTr="000E63F9">
        <w:tc>
          <w:tcPr>
            <w:tcW w:w="2374" w:type="pct"/>
            <w:shd w:val="clear" w:color="auto" w:fill="auto"/>
          </w:tcPr>
          <w:p w:rsidR="00B630EC" w:rsidRDefault="00B630EC" w:rsidP="000E63F9">
            <w:pPr>
              <w:spacing w:after="0"/>
            </w:pPr>
            <w:r w:rsidRPr="003E64EE">
              <w:rPr>
                <w:rFonts w:cs="Arial"/>
              </w:rPr>
              <w:t>Cr. W Harrison</w:t>
            </w:r>
          </w:p>
        </w:tc>
        <w:tc>
          <w:tcPr>
            <w:tcW w:w="2626" w:type="pct"/>
            <w:shd w:val="clear" w:color="auto" w:fill="auto"/>
          </w:tcPr>
          <w:p w:rsidR="00B630EC" w:rsidRDefault="00B630EC" w:rsidP="000E63F9">
            <w:pPr>
              <w:spacing w:after="0"/>
            </w:pPr>
          </w:p>
        </w:tc>
      </w:tr>
      <w:tr w:rsidR="00B630EC" w:rsidTr="000E63F9">
        <w:tc>
          <w:tcPr>
            <w:tcW w:w="2374" w:type="pct"/>
            <w:shd w:val="clear" w:color="auto" w:fill="auto"/>
          </w:tcPr>
          <w:p w:rsidR="00B630EC" w:rsidRDefault="00B630EC" w:rsidP="000E63F9">
            <w:pPr>
              <w:spacing w:after="0"/>
            </w:pPr>
            <w:r w:rsidRPr="003E64EE">
              <w:rPr>
                <w:rFonts w:cs="Arial"/>
              </w:rPr>
              <w:t>Cr. J Harrison</w:t>
            </w:r>
          </w:p>
        </w:tc>
        <w:tc>
          <w:tcPr>
            <w:tcW w:w="2626" w:type="pct"/>
            <w:shd w:val="clear" w:color="auto" w:fill="auto"/>
          </w:tcPr>
          <w:p w:rsidR="00B630EC" w:rsidRDefault="00B630EC" w:rsidP="000E63F9">
            <w:pPr>
              <w:spacing w:after="0"/>
            </w:pPr>
          </w:p>
        </w:tc>
      </w:tr>
      <w:tr w:rsidR="00B630EC" w:rsidTr="000E63F9">
        <w:tc>
          <w:tcPr>
            <w:tcW w:w="2374" w:type="pct"/>
            <w:shd w:val="clear" w:color="auto" w:fill="auto"/>
          </w:tcPr>
          <w:p w:rsidR="00B630EC" w:rsidRDefault="00B630EC" w:rsidP="000E63F9">
            <w:pPr>
              <w:spacing w:after="0"/>
            </w:pPr>
            <w:r w:rsidRPr="003E64EE">
              <w:rPr>
                <w:rFonts w:cs="Arial"/>
              </w:rPr>
              <w:t>Cr. Dawson</w:t>
            </w:r>
          </w:p>
        </w:tc>
        <w:tc>
          <w:tcPr>
            <w:tcW w:w="2626" w:type="pct"/>
            <w:shd w:val="clear" w:color="auto" w:fill="auto"/>
          </w:tcPr>
          <w:p w:rsidR="00B630EC" w:rsidRDefault="00B630EC" w:rsidP="000E63F9">
            <w:pPr>
              <w:spacing w:after="0"/>
            </w:pPr>
          </w:p>
        </w:tc>
      </w:tr>
      <w:tr w:rsidR="00B630EC" w:rsidTr="000E63F9">
        <w:tc>
          <w:tcPr>
            <w:tcW w:w="2374" w:type="pct"/>
            <w:shd w:val="clear" w:color="auto" w:fill="auto"/>
          </w:tcPr>
          <w:p w:rsidR="00B630EC" w:rsidRPr="003E64EE" w:rsidRDefault="00B630EC" w:rsidP="000E63F9">
            <w:pPr>
              <w:spacing w:after="0"/>
              <w:rPr>
                <w:rFonts w:cs="Arial"/>
              </w:rPr>
            </w:pPr>
            <w:r w:rsidRPr="003E64EE">
              <w:rPr>
                <w:rFonts w:cs="Arial"/>
              </w:rPr>
              <w:t>(carried)</w:t>
            </w:r>
          </w:p>
        </w:tc>
        <w:tc>
          <w:tcPr>
            <w:tcW w:w="2626" w:type="pct"/>
            <w:shd w:val="clear" w:color="auto" w:fill="auto"/>
          </w:tcPr>
          <w:p w:rsidR="00B630EC" w:rsidRDefault="00B630EC" w:rsidP="000E63F9">
            <w:pPr>
              <w:spacing w:after="0"/>
            </w:pPr>
          </w:p>
        </w:tc>
      </w:tr>
    </w:tbl>
    <w:p w:rsidR="00B630EC" w:rsidRDefault="00B630EC" w:rsidP="00B630EC">
      <w:pPr>
        <w:spacing w:after="0"/>
      </w:pPr>
    </w:p>
    <w:p w:rsidR="00B630EC" w:rsidRDefault="00B630EC" w:rsidP="00B630EC">
      <w:pPr>
        <w:jc w:val="right"/>
        <w:rPr>
          <w:rFonts w:cs="Arial"/>
        </w:rPr>
      </w:pPr>
      <w:r w:rsidRPr="003E64EE">
        <w:rPr>
          <w:rFonts w:cs="Arial"/>
        </w:rPr>
        <w:t>(Carried)</w:t>
      </w:r>
    </w:p>
    <w:p w:rsidR="00B630EC" w:rsidRPr="008D247A" w:rsidRDefault="00B630EC" w:rsidP="00B630EC"/>
    <w:p w:rsidR="00B630EC" w:rsidRDefault="00B630EC" w:rsidP="00B630EC">
      <w:pPr>
        <w:jc w:val="right"/>
        <w:rPr>
          <w:b/>
        </w:rPr>
      </w:pPr>
      <w:bookmarkStart w:id="13" w:name="ReportsHyperlink"/>
      <w:bookmarkStart w:id="14" w:name="PasteHold"/>
      <w:bookmarkEnd w:id="13"/>
      <w:bookmarkEnd w:id="14"/>
    </w:p>
    <w:tbl>
      <w:tblPr>
        <w:tblW w:w="0" w:type="auto"/>
        <w:tblLook w:val="01E0" w:firstRow="1" w:lastRow="1" w:firstColumn="1" w:lastColumn="1" w:noHBand="0" w:noVBand="0"/>
      </w:tblPr>
      <w:tblGrid>
        <w:gridCol w:w="9004"/>
      </w:tblGrid>
      <w:tr w:rsidR="00B630EC" w:rsidRPr="00CC441D" w:rsidTr="000E63F9">
        <w:tc>
          <w:tcPr>
            <w:tcW w:w="9288" w:type="dxa"/>
            <w:tcBorders>
              <w:top w:val="single" w:sz="4" w:space="0" w:color="auto"/>
            </w:tcBorders>
          </w:tcPr>
          <w:p w:rsidR="00B630EC" w:rsidRPr="00E0101A" w:rsidRDefault="00B630EC" w:rsidP="000E63F9">
            <w:pPr>
              <w:jc w:val="center"/>
              <w:rPr>
                <w:i/>
                <w:sz w:val="16"/>
                <w:szCs w:val="16"/>
              </w:rPr>
            </w:pPr>
            <w:r w:rsidRPr="00E0101A">
              <w:rPr>
                <w:i/>
                <w:sz w:val="16"/>
                <w:szCs w:val="16"/>
              </w:rPr>
              <w:t>End</w:t>
            </w:r>
          </w:p>
        </w:tc>
      </w:tr>
    </w:tbl>
    <w:p w:rsidR="00B630EC" w:rsidRPr="00B72A92" w:rsidRDefault="00B630EC" w:rsidP="00B630EC">
      <w:pPr>
        <w:rPr>
          <w:i/>
          <w:sz w:val="20"/>
          <w:szCs w:val="20"/>
        </w:rPr>
      </w:pPr>
      <w:r w:rsidRPr="00B72A92">
        <w:rPr>
          <w:i/>
          <w:sz w:val="20"/>
          <w:szCs w:val="20"/>
        </w:rPr>
        <w:t xml:space="preserve">The minutes of </w:t>
      </w:r>
      <w:r>
        <w:rPr>
          <w:i/>
          <w:sz w:val="20"/>
          <w:szCs w:val="20"/>
        </w:rPr>
        <w:t>City Strategy Committee on 9/02/2015 is</w:t>
      </w:r>
      <w:r w:rsidRPr="00B72A92">
        <w:rPr>
          <w:i/>
          <w:sz w:val="20"/>
          <w:szCs w:val="20"/>
        </w:rPr>
        <w:t xml:space="preserve"> located in TRIM folder titled ‘GOVERNANCE - COUNCIL MEETINGS - Minutes and Agenda - Council Agendas &amp; Minutes - PDF Version’</w:t>
      </w:r>
    </w:p>
    <w:p w:rsidR="00B630EC" w:rsidRDefault="00B630EC" w:rsidP="00D1172F"/>
    <w:p w:rsidR="00B630EC" w:rsidRDefault="00B630EC">
      <w:pPr>
        <w:spacing w:after="120"/>
        <w:ind w:left="567" w:hanging="567"/>
      </w:pPr>
      <w:r>
        <w:br w:type="page"/>
      </w:r>
    </w:p>
    <w:p w:rsidR="00B630EC" w:rsidRPr="00AB4843" w:rsidRDefault="00B630EC" w:rsidP="00B630EC">
      <w:pPr>
        <w:jc w:val="both"/>
      </w:pPr>
      <w:r w:rsidRPr="006A02C2">
        <w:rPr>
          <w:b/>
          <w:sz w:val="28"/>
          <w:szCs w:val="28"/>
        </w:rPr>
        <w:lastRenderedPageBreak/>
        <w:t xml:space="preserve">ANNEX </w:t>
      </w:r>
      <w:r>
        <w:rPr>
          <w:b/>
          <w:sz w:val="28"/>
          <w:szCs w:val="28"/>
        </w:rPr>
        <w:t>E</w:t>
      </w:r>
      <w:r w:rsidRPr="006A02C2">
        <w:rPr>
          <w:b/>
          <w:sz w:val="28"/>
          <w:szCs w:val="28"/>
        </w:rPr>
        <w:t xml:space="preserve"> – </w:t>
      </w:r>
      <w:r>
        <w:rPr>
          <w:b/>
          <w:sz w:val="28"/>
          <w:szCs w:val="28"/>
        </w:rPr>
        <w:t>OWNERS CONSENT</w:t>
      </w:r>
    </w:p>
    <w:p w:rsidR="00B630EC" w:rsidRDefault="00B630EC" w:rsidP="00D1172F">
      <w:r>
        <w:object w:dxaOrig="8925" w:dyaOrig="12630">
          <v:shape id="_x0000_i1026" type="#_x0000_t75" style="width:446.25pt;height:631.5pt" o:ole="">
            <v:imagedata r:id="rId18" o:title=""/>
          </v:shape>
          <o:OLEObject Type="Embed" ProgID="AcroExch.Document.11" ShapeID="_x0000_i1026" DrawAspect="Content" ObjectID="_1486983377" r:id="rId19"/>
        </w:object>
      </w:r>
    </w:p>
    <w:sectPr w:rsidR="00B630EC" w:rsidSect="009C11E5">
      <w:pgSz w:w="11907" w:h="16840" w:code="9"/>
      <w:pgMar w:top="261" w:right="1418" w:bottom="261" w:left="1701" w:header="567" w:footer="567"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0A6" w:rsidRDefault="002D20A6">
      <w:pPr>
        <w:spacing w:after="0"/>
      </w:pPr>
      <w:r>
        <w:separator/>
      </w:r>
    </w:p>
  </w:endnote>
  <w:endnote w:type="continuationSeparator" w:id="0">
    <w:p w:rsidR="002D20A6" w:rsidRDefault="002D20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2F" w:rsidRDefault="00D1172F" w:rsidP="00D117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1172F" w:rsidRDefault="00D1172F" w:rsidP="00D117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2F" w:rsidRDefault="00D1172F" w:rsidP="00D117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02A9">
      <w:rPr>
        <w:rStyle w:val="PageNumber"/>
        <w:noProof/>
      </w:rPr>
      <w:t>ii</w:t>
    </w:r>
    <w:r>
      <w:rPr>
        <w:rStyle w:val="PageNumber"/>
      </w:rPr>
      <w:fldChar w:fldCharType="end"/>
    </w:r>
  </w:p>
  <w:p w:rsidR="00D1172F" w:rsidRDefault="00D1172F" w:rsidP="00D1172F">
    <w:pPr>
      <w:pStyle w:val="Footer"/>
      <w:tabs>
        <w:tab w:val="left" w:pos="846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0A6" w:rsidRDefault="002D20A6">
      <w:pPr>
        <w:spacing w:after="0"/>
      </w:pPr>
      <w:r>
        <w:separator/>
      </w:r>
    </w:p>
  </w:footnote>
  <w:footnote w:type="continuationSeparator" w:id="0">
    <w:p w:rsidR="002D20A6" w:rsidRDefault="002D20A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nsid w:val="03B85266"/>
    <w:multiLevelType w:val="hybridMultilevel"/>
    <w:tmpl w:val="CEB2227C"/>
    <w:lvl w:ilvl="0" w:tplc="6F7EA614">
      <w:start w:val="1"/>
      <w:numFmt w:val="decimal"/>
      <w:lvlText w:val="%1."/>
      <w:lvlJc w:val="left"/>
      <w:pPr>
        <w:tabs>
          <w:tab w:val="num" w:pos="800"/>
        </w:tabs>
        <w:ind w:left="800" w:hanging="360"/>
      </w:pPr>
      <w:rPr>
        <w:rFonts w:hint="default"/>
        <w:b w:val="0"/>
        <w:i/>
      </w:rPr>
    </w:lvl>
    <w:lvl w:ilvl="1" w:tplc="338E16C8">
      <w:numFmt w:val="bullet"/>
      <w:lvlText w:val=""/>
      <w:lvlJc w:val="left"/>
      <w:pPr>
        <w:tabs>
          <w:tab w:val="num" w:pos="1647"/>
        </w:tabs>
        <w:ind w:left="1647" w:hanging="567"/>
      </w:pPr>
      <w:rPr>
        <w:rFonts w:ascii="Symbol" w:eastAsia="Times New Roman" w:hAnsi="Symbol" w:cs="Arial" w:hint="default"/>
      </w:rPr>
    </w:lvl>
    <w:lvl w:ilvl="2" w:tplc="940AEAA6">
      <w:numFmt w:val="bullet"/>
      <w:lvlText w:val="-"/>
      <w:lvlJc w:val="left"/>
      <w:pPr>
        <w:tabs>
          <w:tab w:val="num" w:pos="2340"/>
        </w:tabs>
        <w:ind w:left="2340" w:hanging="360"/>
      </w:pPr>
      <w:rPr>
        <w:rFonts w:ascii="Arial" w:eastAsia="Times New Roman" w:hAnsi="Arial" w:cs="Arial"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9C461A6"/>
    <w:multiLevelType w:val="hybridMultilevel"/>
    <w:tmpl w:val="242AA654"/>
    <w:lvl w:ilvl="0" w:tplc="0C090015">
      <w:start w:val="1"/>
      <w:numFmt w:val="upp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
    <w:nsid w:val="1E6368B4"/>
    <w:multiLevelType w:val="hybridMultilevel"/>
    <w:tmpl w:val="7854CB58"/>
    <w:lvl w:ilvl="0" w:tplc="EF7C2FD6">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
    <w:nsid w:val="212A0635"/>
    <w:multiLevelType w:val="hybridMultilevel"/>
    <w:tmpl w:val="1B803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DB701DA"/>
    <w:multiLevelType w:val="hybridMultilevel"/>
    <w:tmpl w:val="71D20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8">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5EFC21D7"/>
    <w:multiLevelType w:val="hybridMultilevel"/>
    <w:tmpl w:val="EFD45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0DD4BC4"/>
    <w:multiLevelType w:val="hybridMultilevel"/>
    <w:tmpl w:val="481A8F70"/>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2">
    <w:nsid w:val="62202AAC"/>
    <w:multiLevelType w:val="hybridMultilevel"/>
    <w:tmpl w:val="7854CB58"/>
    <w:lvl w:ilvl="0" w:tplc="EF7C2FD6">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3">
    <w:nsid w:val="6396394E"/>
    <w:multiLevelType w:val="hybridMultilevel"/>
    <w:tmpl w:val="367EE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4387941"/>
    <w:multiLevelType w:val="hybridMultilevel"/>
    <w:tmpl w:val="AD5E6E5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65D31E49"/>
    <w:multiLevelType w:val="hybridMultilevel"/>
    <w:tmpl w:val="41B2BDD8"/>
    <w:lvl w:ilvl="0" w:tplc="0C09000F">
      <w:start w:val="8"/>
      <w:numFmt w:val="decimal"/>
      <w:lvlText w:val="%1."/>
      <w:lvlJc w:val="left"/>
      <w:pPr>
        <w:tabs>
          <w:tab w:val="num" w:pos="720"/>
        </w:tabs>
        <w:ind w:left="720" w:hanging="360"/>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6EEA566F"/>
    <w:multiLevelType w:val="hybridMultilevel"/>
    <w:tmpl w:val="2F122380"/>
    <w:lvl w:ilvl="0" w:tplc="0C090001">
      <w:start w:val="1"/>
      <w:numFmt w:val="bullet"/>
      <w:lvlText w:val=""/>
      <w:lvlJc w:val="left"/>
      <w:pPr>
        <w:ind w:left="2062" w:hanging="360"/>
      </w:pPr>
      <w:rPr>
        <w:rFonts w:ascii="Symbol" w:hAnsi="Symbol" w:hint="default"/>
      </w:rPr>
    </w:lvl>
    <w:lvl w:ilvl="1" w:tplc="6B4EEB2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0"/>
  </w:num>
  <w:num w:numId="6">
    <w:abstractNumId w:val="9"/>
  </w:num>
  <w:num w:numId="7">
    <w:abstractNumId w:val="8"/>
  </w:num>
  <w:num w:numId="8">
    <w:abstractNumId w:val="6"/>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0"/>
  </w:num>
  <w:num w:numId="22">
    <w:abstractNumId w:val="9"/>
  </w:num>
  <w:num w:numId="23">
    <w:abstractNumId w:val="8"/>
  </w:num>
  <w:num w:numId="24">
    <w:abstractNumId w:val="6"/>
  </w:num>
  <w:num w:numId="25">
    <w:abstractNumId w:val="7"/>
  </w:num>
  <w:num w:numId="26">
    <w:abstractNumId w:val="7"/>
  </w:num>
  <w:num w:numId="27">
    <w:abstractNumId w:val="7"/>
  </w:num>
  <w:num w:numId="28">
    <w:abstractNumId w:val="7"/>
  </w:num>
  <w:num w:numId="29">
    <w:abstractNumId w:val="0"/>
  </w:num>
  <w:num w:numId="30">
    <w:abstractNumId w:val="9"/>
  </w:num>
  <w:num w:numId="31">
    <w:abstractNumId w:val="8"/>
  </w:num>
  <w:num w:numId="32">
    <w:abstractNumId w:val="6"/>
  </w:num>
  <w:num w:numId="33">
    <w:abstractNumId w:val="1"/>
  </w:num>
  <w:num w:numId="34">
    <w:abstractNumId w:val="14"/>
  </w:num>
  <w:num w:numId="35">
    <w:abstractNumId w:val="15"/>
  </w:num>
  <w:num w:numId="36">
    <w:abstractNumId w:val="5"/>
  </w:num>
  <w:num w:numId="37">
    <w:abstractNumId w:val="16"/>
  </w:num>
  <w:num w:numId="38">
    <w:abstractNumId w:val="13"/>
  </w:num>
  <w:num w:numId="39">
    <w:abstractNumId w:val="2"/>
  </w:num>
  <w:num w:numId="40">
    <w:abstractNumId w:val="12"/>
  </w:num>
  <w:num w:numId="41">
    <w:abstractNumId w:val="4"/>
  </w:num>
  <w:num w:numId="42">
    <w:abstractNumId w:val="11"/>
  </w:num>
  <w:num w:numId="43">
    <w:abstractNumId w:val="10"/>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72F"/>
    <w:rsid w:val="000D1CE9"/>
    <w:rsid w:val="000D7183"/>
    <w:rsid w:val="000E477E"/>
    <w:rsid w:val="00112123"/>
    <w:rsid w:val="00132236"/>
    <w:rsid w:val="00141CFF"/>
    <w:rsid w:val="0015675E"/>
    <w:rsid w:val="0016189F"/>
    <w:rsid w:val="001810EF"/>
    <w:rsid w:val="001A16D5"/>
    <w:rsid w:val="001C28AD"/>
    <w:rsid w:val="001E5882"/>
    <w:rsid w:val="001E6025"/>
    <w:rsid w:val="001F60D9"/>
    <w:rsid w:val="00241430"/>
    <w:rsid w:val="00243E22"/>
    <w:rsid w:val="00255BA4"/>
    <w:rsid w:val="002D20A6"/>
    <w:rsid w:val="002F55EA"/>
    <w:rsid w:val="00343417"/>
    <w:rsid w:val="003513BD"/>
    <w:rsid w:val="00385918"/>
    <w:rsid w:val="003A47A0"/>
    <w:rsid w:val="003A5502"/>
    <w:rsid w:val="003A593D"/>
    <w:rsid w:val="003C7ED6"/>
    <w:rsid w:val="003E35F8"/>
    <w:rsid w:val="00491184"/>
    <w:rsid w:val="004C095E"/>
    <w:rsid w:val="004C4688"/>
    <w:rsid w:val="005102EE"/>
    <w:rsid w:val="00523535"/>
    <w:rsid w:val="005B397B"/>
    <w:rsid w:val="005C5DDE"/>
    <w:rsid w:val="00663BA0"/>
    <w:rsid w:val="00675E5F"/>
    <w:rsid w:val="00681EED"/>
    <w:rsid w:val="006C2DBB"/>
    <w:rsid w:val="006E5492"/>
    <w:rsid w:val="006E6B61"/>
    <w:rsid w:val="00747C3D"/>
    <w:rsid w:val="00760D21"/>
    <w:rsid w:val="00782256"/>
    <w:rsid w:val="007863DC"/>
    <w:rsid w:val="00795296"/>
    <w:rsid w:val="00795E23"/>
    <w:rsid w:val="007D1926"/>
    <w:rsid w:val="007E3684"/>
    <w:rsid w:val="007E7F47"/>
    <w:rsid w:val="0085162A"/>
    <w:rsid w:val="00866012"/>
    <w:rsid w:val="008A48FD"/>
    <w:rsid w:val="008F7C2A"/>
    <w:rsid w:val="009004F9"/>
    <w:rsid w:val="00943834"/>
    <w:rsid w:val="009A6F2C"/>
    <w:rsid w:val="009C11E5"/>
    <w:rsid w:val="009D1CCD"/>
    <w:rsid w:val="00A719AF"/>
    <w:rsid w:val="00A87295"/>
    <w:rsid w:val="00A96FF7"/>
    <w:rsid w:val="00AE02A9"/>
    <w:rsid w:val="00B34819"/>
    <w:rsid w:val="00B54111"/>
    <w:rsid w:val="00B630EC"/>
    <w:rsid w:val="00B94F1B"/>
    <w:rsid w:val="00BA686C"/>
    <w:rsid w:val="00BF3AC1"/>
    <w:rsid w:val="00C20221"/>
    <w:rsid w:val="00C45B04"/>
    <w:rsid w:val="00C72AB5"/>
    <w:rsid w:val="00CA0B46"/>
    <w:rsid w:val="00D1172F"/>
    <w:rsid w:val="00D507C0"/>
    <w:rsid w:val="00D92B16"/>
    <w:rsid w:val="00DD3B7A"/>
    <w:rsid w:val="00DF6A3E"/>
    <w:rsid w:val="00E219DB"/>
    <w:rsid w:val="00E860DF"/>
    <w:rsid w:val="00E9250E"/>
    <w:rsid w:val="00ED4025"/>
    <w:rsid w:val="00F130D5"/>
    <w:rsid w:val="00F13E1C"/>
    <w:rsid w:val="00F80E44"/>
    <w:rsid w:val="00F95692"/>
    <w:rsid w:val="00FB40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6" w:locked="1"/>
    <w:lsdException w:name="toc 7" w:locked="1"/>
    <w:lsdException w:name="toc 8" w:locked="1"/>
    <w:lsdException w:name="toc 9" w:locked="1"/>
    <w:lsdException w:name="caption" w:semiHidden="1" w:unhideWhenUsed="1" w:qFormat="1"/>
    <w:lsdException w:name="Default Paragraph Font" w:uiPriority="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1172F"/>
    <w:pPr>
      <w:spacing w:after="160"/>
      <w:ind w:left="0" w:firstLine="0"/>
    </w:pPr>
    <w:rPr>
      <w:szCs w:val="24"/>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rPr>
      <w:szCs w:val="20"/>
    </w:r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szCs w:val="20"/>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rPr>
      <w:szCs w:val="20"/>
    </w:rPr>
  </w:style>
  <w:style w:type="paragraph" w:customStyle="1" w:styleId="CMTextR">
    <w:name w:val="CMTextR"/>
    <w:basedOn w:val="Normal"/>
    <w:rsid w:val="00DD3B7A"/>
    <w:pPr>
      <w:jc w:val="right"/>
    </w:pPr>
    <w:rPr>
      <w:szCs w:val="20"/>
    </w:rPr>
  </w:style>
  <w:style w:type="paragraph" w:styleId="Date">
    <w:name w:val="Date"/>
    <w:basedOn w:val="Normal"/>
    <w:next w:val="Normal"/>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szCs w:val="20"/>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28"/>
      </w:numPr>
      <w:spacing w:before="120" w:after="240"/>
    </w:pPr>
  </w:style>
  <w:style w:type="paragraph" w:customStyle="1" w:styleId="NoHeading2">
    <w:name w:val="No Heading 2"/>
    <w:basedOn w:val="Heading2"/>
    <w:next w:val="Normal"/>
    <w:qFormat/>
    <w:rsid w:val="00DD3B7A"/>
    <w:pPr>
      <w:numPr>
        <w:ilvl w:val="1"/>
        <w:numId w:val="28"/>
      </w:numPr>
    </w:pPr>
    <w:rPr>
      <w:szCs w:val="20"/>
    </w:rPr>
  </w:style>
  <w:style w:type="paragraph" w:customStyle="1" w:styleId="NoHeading3">
    <w:name w:val="No Heading 3"/>
    <w:basedOn w:val="Heading3"/>
    <w:next w:val="Normal"/>
    <w:qFormat/>
    <w:rsid w:val="00DD3B7A"/>
    <w:pPr>
      <w:numPr>
        <w:ilvl w:val="2"/>
        <w:numId w:val="28"/>
      </w:numPr>
    </w:pPr>
  </w:style>
  <w:style w:type="paragraph" w:customStyle="1" w:styleId="NoHeading4">
    <w:name w:val="No Heading 4"/>
    <w:basedOn w:val="Heading4"/>
    <w:next w:val="Normal"/>
    <w:qFormat/>
    <w:rsid w:val="00DD3B7A"/>
    <w:pPr>
      <w:numPr>
        <w:ilvl w:val="3"/>
        <w:numId w:val="28"/>
      </w:numPr>
    </w:pPr>
    <w:rPr>
      <w:szCs w:val="20"/>
    </w:r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szCs w:val="20"/>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9"/>
      </w:numPr>
    </w:pPr>
    <w:rPr>
      <w:rFonts w:ascii="Arial Bold" w:hAnsi="Arial Bold"/>
      <w:b/>
    </w:rPr>
  </w:style>
  <w:style w:type="paragraph" w:customStyle="1" w:styleId="PathwayCondNo">
    <w:name w:val="PathwayCondNo"/>
    <w:basedOn w:val="Normal"/>
    <w:next w:val="Normal"/>
    <w:rsid w:val="00DD3B7A"/>
    <w:pPr>
      <w:numPr>
        <w:numId w:val="30"/>
      </w:numPr>
    </w:pPr>
    <w:rPr>
      <w:rFonts w:cs="Arial"/>
      <w:b/>
    </w:rPr>
  </w:style>
  <w:style w:type="paragraph" w:customStyle="1" w:styleId="PathwayCondNo1">
    <w:name w:val="PathwayCondNo1"/>
    <w:basedOn w:val="PathwayCondNo"/>
    <w:next w:val="Normal"/>
    <w:rsid w:val="00DD3B7A"/>
    <w:pPr>
      <w:numPr>
        <w:numId w:val="31"/>
      </w:numPr>
    </w:pPr>
    <w:rPr>
      <w:b w:val="0"/>
    </w:rPr>
  </w:style>
  <w:style w:type="paragraph" w:customStyle="1" w:styleId="PathwayH1">
    <w:name w:val="PathwayH1"/>
    <w:basedOn w:val="Normal"/>
    <w:next w:val="Normal"/>
    <w:rsid w:val="00DD3B7A"/>
    <w:pPr>
      <w:spacing w:before="120"/>
      <w:jc w:val="center"/>
    </w:pPr>
    <w:rPr>
      <w:rFonts w:cs="Arial"/>
      <w:b/>
      <w:szCs w:val="20"/>
    </w:rPr>
  </w:style>
  <w:style w:type="paragraph" w:customStyle="1" w:styleId="PathwayH2">
    <w:name w:val="PathwayH2"/>
    <w:basedOn w:val="Normal"/>
    <w:next w:val="Normal"/>
    <w:rsid w:val="00DD3B7A"/>
    <w:pPr>
      <w:spacing w:before="60"/>
      <w:jc w:val="center"/>
    </w:pPr>
    <w:rPr>
      <w:rFonts w:cs="Arial"/>
      <w:b/>
      <w:szCs w:val="20"/>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32"/>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tblInd w:w="0" w:type="dxa"/>
      <w:tblCellMar>
        <w:top w:w="0" w:type="dxa"/>
        <w:left w:w="108" w:type="dxa"/>
        <w:bottom w:w="0" w:type="dxa"/>
        <w:right w:w="108" w:type="dxa"/>
      </w:tblCellMar>
    </w:tblPr>
  </w:style>
  <w:style w:type="paragraph" w:customStyle="1" w:styleId="TenderText">
    <w:name w:val="Tender Text"/>
    <w:basedOn w:val="Normal"/>
    <w:rsid w:val="00DD3B7A"/>
    <w:pPr>
      <w:tabs>
        <w:tab w:val="left" w:pos="426"/>
      </w:tabs>
      <w:spacing w:after="60"/>
      <w:jc w:val="both"/>
    </w:pPr>
    <w:rPr>
      <w:rFonts w:ascii="Tahoma" w:hAnsi="Tahoma"/>
      <w:sz w:val="18"/>
      <w:szCs w:val="20"/>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rPr>
      <w:szCs w:val="20"/>
    </w:r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szCs w:val="20"/>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paragraph" w:customStyle="1" w:styleId="TableText10">
    <w:name w:val="Table Text 10"/>
    <w:basedOn w:val="Normal"/>
    <w:rsid w:val="00D1172F"/>
    <w:pPr>
      <w:spacing w:after="60"/>
    </w:pPr>
    <w:rPr>
      <w:sz w:val="20"/>
    </w:rPr>
  </w:style>
  <w:style w:type="character" w:styleId="PageNumber">
    <w:name w:val="page number"/>
    <w:basedOn w:val="DefaultParagraphFont"/>
    <w:rsid w:val="00D1172F"/>
  </w:style>
  <w:style w:type="paragraph" w:styleId="BalloonText">
    <w:name w:val="Balloon Text"/>
    <w:basedOn w:val="Normal"/>
    <w:link w:val="BalloonTextChar"/>
    <w:rsid w:val="001E5882"/>
    <w:pPr>
      <w:spacing w:after="0"/>
    </w:pPr>
    <w:rPr>
      <w:rFonts w:ascii="Tahoma" w:hAnsi="Tahoma" w:cs="Tahoma"/>
      <w:sz w:val="16"/>
      <w:szCs w:val="16"/>
    </w:rPr>
  </w:style>
  <w:style w:type="character" w:customStyle="1" w:styleId="BalloonTextChar">
    <w:name w:val="Balloon Text Char"/>
    <w:basedOn w:val="DefaultParagraphFont"/>
    <w:link w:val="BalloonText"/>
    <w:rsid w:val="001E58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6" w:locked="1"/>
    <w:lsdException w:name="toc 7" w:locked="1"/>
    <w:lsdException w:name="toc 8" w:locked="1"/>
    <w:lsdException w:name="toc 9" w:locked="1"/>
    <w:lsdException w:name="caption" w:semiHidden="1" w:unhideWhenUsed="1" w:qFormat="1"/>
    <w:lsdException w:name="Default Paragraph Font" w:uiPriority="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1172F"/>
    <w:pPr>
      <w:spacing w:after="160"/>
      <w:ind w:left="0" w:firstLine="0"/>
    </w:pPr>
    <w:rPr>
      <w:szCs w:val="24"/>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rPr>
      <w:szCs w:val="20"/>
    </w:r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szCs w:val="20"/>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rPr>
      <w:szCs w:val="20"/>
    </w:rPr>
  </w:style>
  <w:style w:type="paragraph" w:customStyle="1" w:styleId="CMTextR">
    <w:name w:val="CMTextR"/>
    <w:basedOn w:val="Normal"/>
    <w:rsid w:val="00DD3B7A"/>
    <w:pPr>
      <w:jc w:val="right"/>
    </w:pPr>
    <w:rPr>
      <w:szCs w:val="20"/>
    </w:rPr>
  </w:style>
  <w:style w:type="paragraph" w:styleId="Date">
    <w:name w:val="Date"/>
    <w:basedOn w:val="Normal"/>
    <w:next w:val="Normal"/>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szCs w:val="20"/>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28"/>
      </w:numPr>
      <w:spacing w:before="120" w:after="240"/>
    </w:pPr>
  </w:style>
  <w:style w:type="paragraph" w:customStyle="1" w:styleId="NoHeading2">
    <w:name w:val="No Heading 2"/>
    <w:basedOn w:val="Heading2"/>
    <w:next w:val="Normal"/>
    <w:qFormat/>
    <w:rsid w:val="00DD3B7A"/>
    <w:pPr>
      <w:numPr>
        <w:ilvl w:val="1"/>
        <w:numId w:val="28"/>
      </w:numPr>
    </w:pPr>
    <w:rPr>
      <w:szCs w:val="20"/>
    </w:rPr>
  </w:style>
  <w:style w:type="paragraph" w:customStyle="1" w:styleId="NoHeading3">
    <w:name w:val="No Heading 3"/>
    <w:basedOn w:val="Heading3"/>
    <w:next w:val="Normal"/>
    <w:qFormat/>
    <w:rsid w:val="00DD3B7A"/>
    <w:pPr>
      <w:numPr>
        <w:ilvl w:val="2"/>
        <w:numId w:val="28"/>
      </w:numPr>
    </w:pPr>
  </w:style>
  <w:style w:type="paragraph" w:customStyle="1" w:styleId="NoHeading4">
    <w:name w:val="No Heading 4"/>
    <w:basedOn w:val="Heading4"/>
    <w:next w:val="Normal"/>
    <w:qFormat/>
    <w:rsid w:val="00DD3B7A"/>
    <w:pPr>
      <w:numPr>
        <w:ilvl w:val="3"/>
        <w:numId w:val="28"/>
      </w:numPr>
    </w:pPr>
    <w:rPr>
      <w:szCs w:val="20"/>
    </w:r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szCs w:val="20"/>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9"/>
      </w:numPr>
    </w:pPr>
    <w:rPr>
      <w:rFonts w:ascii="Arial Bold" w:hAnsi="Arial Bold"/>
      <w:b/>
    </w:rPr>
  </w:style>
  <w:style w:type="paragraph" w:customStyle="1" w:styleId="PathwayCondNo">
    <w:name w:val="PathwayCondNo"/>
    <w:basedOn w:val="Normal"/>
    <w:next w:val="Normal"/>
    <w:rsid w:val="00DD3B7A"/>
    <w:pPr>
      <w:numPr>
        <w:numId w:val="30"/>
      </w:numPr>
    </w:pPr>
    <w:rPr>
      <w:rFonts w:cs="Arial"/>
      <w:b/>
    </w:rPr>
  </w:style>
  <w:style w:type="paragraph" w:customStyle="1" w:styleId="PathwayCondNo1">
    <w:name w:val="PathwayCondNo1"/>
    <w:basedOn w:val="PathwayCondNo"/>
    <w:next w:val="Normal"/>
    <w:rsid w:val="00DD3B7A"/>
    <w:pPr>
      <w:numPr>
        <w:numId w:val="31"/>
      </w:numPr>
    </w:pPr>
    <w:rPr>
      <w:b w:val="0"/>
    </w:rPr>
  </w:style>
  <w:style w:type="paragraph" w:customStyle="1" w:styleId="PathwayH1">
    <w:name w:val="PathwayH1"/>
    <w:basedOn w:val="Normal"/>
    <w:next w:val="Normal"/>
    <w:rsid w:val="00DD3B7A"/>
    <w:pPr>
      <w:spacing w:before="120"/>
      <w:jc w:val="center"/>
    </w:pPr>
    <w:rPr>
      <w:rFonts w:cs="Arial"/>
      <w:b/>
      <w:szCs w:val="20"/>
    </w:rPr>
  </w:style>
  <w:style w:type="paragraph" w:customStyle="1" w:styleId="PathwayH2">
    <w:name w:val="PathwayH2"/>
    <w:basedOn w:val="Normal"/>
    <w:next w:val="Normal"/>
    <w:rsid w:val="00DD3B7A"/>
    <w:pPr>
      <w:spacing w:before="60"/>
      <w:jc w:val="center"/>
    </w:pPr>
    <w:rPr>
      <w:rFonts w:cs="Arial"/>
      <w:b/>
      <w:szCs w:val="20"/>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32"/>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tblInd w:w="0" w:type="dxa"/>
      <w:tblCellMar>
        <w:top w:w="0" w:type="dxa"/>
        <w:left w:w="108" w:type="dxa"/>
        <w:bottom w:w="0" w:type="dxa"/>
        <w:right w:w="108" w:type="dxa"/>
      </w:tblCellMar>
    </w:tblPr>
  </w:style>
  <w:style w:type="paragraph" w:customStyle="1" w:styleId="TenderText">
    <w:name w:val="Tender Text"/>
    <w:basedOn w:val="Normal"/>
    <w:rsid w:val="00DD3B7A"/>
    <w:pPr>
      <w:tabs>
        <w:tab w:val="left" w:pos="426"/>
      </w:tabs>
      <w:spacing w:after="60"/>
      <w:jc w:val="both"/>
    </w:pPr>
    <w:rPr>
      <w:rFonts w:ascii="Tahoma" w:hAnsi="Tahoma"/>
      <w:sz w:val="18"/>
      <w:szCs w:val="20"/>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rPr>
      <w:szCs w:val="20"/>
    </w:r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szCs w:val="20"/>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paragraph" w:customStyle="1" w:styleId="TableText10">
    <w:name w:val="Table Text 10"/>
    <w:basedOn w:val="Normal"/>
    <w:rsid w:val="00D1172F"/>
    <w:pPr>
      <w:spacing w:after="60"/>
    </w:pPr>
    <w:rPr>
      <w:sz w:val="20"/>
    </w:rPr>
  </w:style>
  <w:style w:type="character" w:styleId="PageNumber">
    <w:name w:val="page number"/>
    <w:basedOn w:val="DefaultParagraphFont"/>
    <w:rsid w:val="00D1172F"/>
  </w:style>
  <w:style w:type="paragraph" w:styleId="BalloonText">
    <w:name w:val="Balloon Text"/>
    <w:basedOn w:val="Normal"/>
    <w:link w:val="BalloonTextChar"/>
    <w:rsid w:val="001E5882"/>
    <w:pPr>
      <w:spacing w:after="0"/>
    </w:pPr>
    <w:rPr>
      <w:rFonts w:ascii="Tahoma" w:hAnsi="Tahoma" w:cs="Tahoma"/>
      <w:sz w:val="16"/>
      <w:szCs w:val="16"/>
    </w:rPr>
  </w:style>
  <w:style w:type="character" w:customStyle="1" w:styleId="BalloonTextChar">
    <w:name w:val="Balloon Text Char"/>
    <w:basedOn w:val="DefaultParagraphFont"/>
    <w:link w:val="BalloonText"/>
    <w:rsid w:val="001E58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Microsoft_Word_97_-_2003_Document1.doc"/><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http://plas001.col.au:7779/portal/pls/portal/docs/1/29813.GIF"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4015</Words>
  <Characters>22887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26849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JMKMarshall</dc:creator>
  <cp:lastModifiedBy>Susan Blake</cp:lastModifiedBy>
  <cp:revision>2</cp:revision>
  <dcterms:created xsi:type="dcterms:W3CDTF">2015-03-04T03:10:00Z</dcterms:created>
  <dcterms:modified xsi:type="dcterms:W3CDTF">2015-03-04T03:10:00Z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A2580430</vt:lpwstr>
  </property>
  <property fmtid="{D5CDD505-2E9C-101B-9397-08002B2CF9AE}" pid="4" name="Objective-Title">
    <vt:lpwstr>PLANNING PROPOSAL - 2C TC Frith Ave BOOLAROO</vt:lpwstr>
  </property>
  <property fmtid="{D5CDD505-2E9C-101B-9397-08002B2CF9AE}" pid="5" name="Objective-Comment">
    <vt:lpwstr/>
  </property>
  <property fmtid="{D5CDD505-2E9C-101B-9397-08002B2CF9AE}" pid="6" name="Objective-CreationStamp">
    <vt:filetime>2015-02-23T23:54:54Z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2015-02-23T23:54:54Z</vt:filetime>
  </property>
  <property fmtid="{D5CDD505-2E9C-101B-9397-08002B2CF9AE}" pid="10" name="Objective-ModificationStamp">
    <vt:filetime>2015-02-23T23:54:56Z</vt:filetime>
  </property>
  <property fmtid="{D5CDD505-2E9C-101B-9397-08002B2CF9AE}" pid="11" name="Objective-Owner">
    <vt:lpwstr>Vicki Adams</vt:lpwstr>
  </property>
  <property fmtid="{D5CDD505-2E9C-101B-9397-08002B2CF9AE}" pid="12" name="Objective-Path">
    <vt:lpwstr>Objective Global Folder:1. Planning &amp; Environment (DP&amp;E):1. Planning &amp; Environment File Plan (DP&amp;E):PLANNING SYSTEM OPERATIONS MANAGEMENT:PLANNING ACTIVITY - HUNTER CENTRAL COAST:Lake Macquarie:Local Environmental Plans:Lake Macquarie Local Environmental </vt:lpwstr>
  </property>
  <property fmtid="{D5CDD505-2E9C-101B-9397-08002B2CF9AE}" pid="13" name="Objective-Parent">
    <vt:lpwstr>1 Submitted Planning Proposal Section 55</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15/03803</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Security Classification [system]">
    <vt:lpwstr>UNCLASSIFIED</vt:lpwstr>
  </property>
  <property fmtid="{D5CDD505-2E9C-101B-9397-08002B2CF9AE}" pid="22" name="Objective-DLM [system]">
    <vt:lpwstr>No Impact</vt:lpwstr>
  </property>
  <property fmtid="{D5CDD505-2E9C-101B-9397-08002B2CF9AE}" pid="23" name="Objective-Vital Record [system]">
    <vt:lpwstr>No</vt:lpwstr>
  </property>
</Properties>
</file>